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A0B89" w14:textId="77777777" w:rsidR="00DD661A" w:rsidRPr="001B1E80" w:rsidRDefault="00DD661A" w:rsidP="00166561">
      <w:pPr>
        <w:rPr>
          <w:rFonts w:ascii="Bodoni 72 Book" w:hAnsi="Bodoni 72 Book" w:cs="Times New Roman"/>
          <w:b/>
          <w:color w:val="1F4E79" w:themeColor="accent1" w:themeShade="80"/>
          <w:sz w:val="36"/>
          <w:szCs w:val="32"/>
        </w:rPr>
      </w:pPr>
      <w:bookmarkStart w:id="0" w:name="_GoBack"/>
      <w:bookmarkEnd w:id="0"/>
    </w:p>
    <w:p w14:paraId="776936B8" w14:textId="77777777" w:rsidR="00166561" w:rsidRPr="001B1E80" w:rsidRDefault="00DD661A" w:rsidP="001B1E80">
      <w:pPr>
        <w:jc w:val="center"/>
        <w:rPr>
          <w:rFonts w:ascii="Bodoni 72 Book" w:hAnsi="Bodoni 72 Book"/>
          <w:color w:val="1F4E79" w:themeColor="accent1" w:themeShade="80"/>
          <w:sz w:val="24"/>
        </w:rPr>
      </w:pPr>
      <w:r w:rsidRPr="001B1E80">
        <w:rPr>
          <w:rFonts w:ascii="Bodoni 72 Book" w:hAnsi="Bodoni 72 Book"/>
          <w:noProof/>
          <w:color w:val="1F4E79" w:themeColor="accent1" w:themeShade="80"/>
          <w:sz w:val="24"/>
        </w:rPr>
        <w:drawing>
          <wp:anchor distT="0" distB="0" distL="114300" distR="114300" simplePos="0" relativeHeight="251658240" behindDoc="0" locked="0" layoutInCell="1" allowOverlap="1" wp14:anchorId="361B5593" wp14:editId="51AECAC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92275" cy="11430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SG_logo_302-RGB_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E80">
        <w:rPr>
          <w:rFonts w:ascii="Bodoni 72 Book" w:hAnsi="Bodoni 72 Book" w:cs="Times New Roman"/>
          <w:b/>
          <w:color w:val="1F4E79" w:themeColor="accent1" w:themeShade="80"/>
          <w:sz w:val="36"/>
          <w:szCs w:val="32"/>
        </w:rPr>
        <w:t>Overview of North Carolina</w:t>
      </w:r>
      <w:r w:rsidR="00166561" w:rsidRPr="001B1E80">
        <w:rPr>
          <w:rFonts w:ascii="Bodoni 72 Book" w:hAnsi="Bodoni 72 Book" w:cs="Times New Roman"/>
          <w:b/>
          <w:color w:val="1F4E79" w:themeColor="accent1" w:themeShade="80"/>
          <w:sz w:val="36"/>
          <w:szCs w:val="32"/>
        </w:rPr>
        <w:t xml:space="preserve"> Sea Grant </w:t>
      </w:r>
      <w:r w:rsidRPr="001B1E80">
        <w:rPr>
          <w:rFonts w:ascii="Bodoni 72 Book" w:hAnsi="Bodoni 72 Book" w:cs="Times New Roman"/>
          <w:b/>
          <w:color w:val="1F4E79" w:themeColor="accent1" w:themeShade="80"/>
          <w:sz w:val="36"/>
          <w:szCs w:val="32"/>
        </w:rPr>
        <w:br/>
      </w:r>
      <w:r w:rsidR="00166561" w:rsidRPr="001B1E80">
        <w:rPr>
          <w:rFonts w:ascii="Bodoni 72 Book" w:hAnsi="Bodoni 72 Book" w:cs="Times New Roman"/>
          <w:b/>
          <w:color w:val="1F4E79" w:themeColor="accent1" w:themeShade="80"/>
          <w:sz w:val="36"/>
          <w:szCs w:val="32"/>
        </w:rPr>
        <w:t xml:space="preserve">Oyster Initiatives </w:t>
      </w:r>
      <w:r w:rsidRPr="001B1E80">
        <w:rPr>
          <w:rFonts w:ascii="Bodoni 72 Book" w:hAnsi="Bodoni 72 Book" w:cs="Times New Roman"/>
          <w:b/>
          <w:color w:val="1F4E79" w:themeColor="accent1" w:themeShade="80"/>
          <w:sz w:val="36"/>
          <w:szCs w:val="32"/>
        </w:rPr>
        <w:t>and</w:t>
      </w:r>
      <w:r w:rsidR="00166561" w:rsidRPr="001B1E80">
        <w:rPr>
          <w:rFonts w:ascii="Bodoni 72 Book" w:hAnsi="Bodoni 72 Book" w:cs="Times New Roman"/>
          <w:b/>
          <w:color w:val="1F4E79" w:themeColor="accent1" w:themeShade="80"/>
          <w:sz w:val="36"/>
          <w:szCs w:val="32"/>
        </w:rPr>
        <w:t xml:space="preserve"> Sponsored Research</w:t>
      </w:r>
    </w:p>
    <w:p w14:paraId="1A653AA4" w14:textId="77777777" w:rsidR="00166561" w:rsidRDefault="00166561" w:rsidP="00166561">
      <w:pPr>
        <w:rPr>
          <w:rFonts w:ascii="Times New Roman" w:hAnsi="Times New Roman" w:cs="Times New Roman"/>
          <w:sz w:val="8"/>
          <w:szCs w:val="8"/>
        </w:rPr>
      </w:pPr>
    </w:p>
    <w:p w14:paraId="38875A8E" w14:textId="77777777" w:rsidR="00DD661A" w:rsidRPr="00166561" w:rsidRDefault="00DD661A" w:rsidP="00166561">
      <w:pPr>
        <w:rPr>
          <w:rFonts w:ascii="Times New Roman" w:hAnsi="Times New Roman" w:cs="Times New Roman"/>
          <w:sz w:val="8"/>
          <w:szCs w:val="8"/>
        </w:rPr>
      </w:pPr>
    </w:p>
    <w:p w14:paraId="3BA9BD2C" w14:textId="77777777" w:rsidR="00166561" w:rsidRPr="00DD661A" w:rsidRDefault="00166561" w:rsidP="00166561">
      <w:pPr>
        <w:spacing w:line="240" w:lineRule="auto"/>
        <w:rPr>
          <w:rFonts w:ascii="Bodoni 72 Bold" w:hAnsi="Bodoni 72 Bold" w:cs="Times New Roman"/>
          <w:sz w:val="32"/>
          <w:szCs w:val="28"/>
          <w:u w:val="single"/>
        </w:rPr>
      </w:pPr>
      <w:r w:rsidRPr="00DD661A">
        <w:rPr>
          <w:rFonts w:ascii="Bodoni 72 Bold" w:hAnsi="Bodoni 72 Bold" w:cs="Times New Roman"/>
          <w:sz w:val="32"/>
          <w:szCs w:val="28"/>
          <w:u w:val="single"/>
        </w:rPr>
        <w:t>Current projects NCSG leads or serves on as co-investigator</w:t>
      </w:r>
      <w:r w:rsidR="005709C1" w:rsidRPr="00DD661A">
        <w:rPr>
          <w:rFonts w:ascii="Bodoni 72 Bold" w:hAnsi="Bodoni 72 Bold" w:cs="Times New Roman"/>
          <w:sz w:val="32"/>
          <w:szCs w:val="28"/>
          <w:u w:val="single"/>
        </w:rPr>
        <w:t xml:space="preserve"> or partner</w:t>
      </w:r>
    </w:p>
    <w:p w14:paraId="79CB14AD" w14:textId="77777777" w:rsidR="00166561" w:rsidRPr="00186A18" w:rsidRDefault="00166561" w:rsidP="001665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6A18">
        <w:rPr>
          <w:rFonts w:ascii="Times New Roman" w:hAnsi="Times New Roman" w:cs="Times New Roman"/>
          <w:b/>
          <w:i/>
          <w:sz w:val="24"/>
          <w:szCs w:val="24"/>
        </w:rPr>
        <w:t>Expansion and Diversification of the North Carolina Shellfish Aquaculture Industry</w:t>
      </w:r>
    </w:p>
    <w:p w14:paraId="7EE52CED" w14:textId="77777777" w:rsidR="00166561" w:rsidRPr="00DD661A" w:rsidRDefault="00166561" w:rsidP="00DD661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61A">
        <w:rPr>
          <w:rFonts w:ascii="Times New Roman" w:hAnsi="Times New Roman" w:cs="Times New Roman"/>
          <w:sz w:val="24"/>
          <w:szCs w:val="24"/>
        </w:rPr>
        <w:t>NOAA Sea Grant Aquaculture Extension/Technology Transfer Program</w:t>
      </w:r>
      <w:r w:rsidR="00995BC1" w:rsidRPr="00DD661A">
        <w:rPr>
          <w:rFonts w:ascii="Times New Roman" w:hAnsi="Times New Roman" w:cs="Times New Roman"/>
          <w:sz w:val="24"/>
          <w:szCs w:val="24"/>
        </w:rPr>
        <w:t>, 9-1-15 to 8-31-17</w:t>
      </w:r>
    </w:p>
    <w:p w14:paraId="38F97882" w14:textId="77777777" w:rsidR="00186A18" w:rsidRPr="00DD661A" w:rsidRDefault="00186A18" w:rsidP="00DD661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61A">
        <w:rPr>
          <w:rFonts w:ascii="Times New Roman" w:hAnsi="Times New Roman" w:cs="Times New Roman"/>
          <w:sz w:val="24"/>
          <w:szCs w:val="24"/>
        </w:rPr>
        <w:t xml:space="preserve">PI: C. </w:t>
      </w:r>
      <w:proofErr w:type="spellStart"/>
      <w:r w:rsidRPr="00DD661A">
        <w:rPr>
          <w:rFonts w:ascii="Times New Roman" w:hAnsi="Times New Roman" w:cs="Times New Roman"/>
          <w:sz w:val="24"/>
          <w:szCs w:val="24"/>
        </w:rPr>
        <w:t>Weirich</w:t>
      </w:r>
      <w:proofErr w:type="spellEnd"/>
      <w:r w:rsidRPr="00DD661A">
        <w:rPr>
          <w:rFonts w:ascii="Times New Roman" w:hAnsi="Times New Roman" w:cs="Times New Roman"/>
          <w:sz w:val="24"/>
          <w:szCs w:val="24"/>
        </w:rPr>
        <w:t xml:space="preserve"> (NCSG); co-PIs: D. Cerino (CCC), A. Wilbur and T. </w:t>
      </w:r>
      <w:proofErr w:type="spellStart"/>
      <w:r w:rsidRPr="00DD661A">
        <w:rPr>
          <w:rFonts w:ascii="Times New Roman" w:hAnsi="Times New Roman" w:cs="Times New Roman"/>
          <w:sz w:val="24"/>
          <w:szCs w:val="24"/>
        </w:rPr>
        <w:t>Alphin</w:t>
      </w:r>
      <w:proofErr w:type="spellEnd"/>
      <w:r w:rsidRPr="00DD661A">
        <w:rPr>
          <w:rFonts w:ascii="Times New Roman" w:hAnsi="Times New Roman" w:cs="Times New Roman"/>
          <w:sz w:val="24"/>
          <w:szCs w:val="24"/>
        </w:rPr>
        <w:t xml:space="preserve"> (UNCW), and B. Nash (NCSG)</w:t>
      </w:r>
    </w:p>
    <w:p w14:paraId="5590E92B" w14:textId="77777777" w:rsidR="00166561" w:rsidRDefault="00186A18" w:rsidP="00DD661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A18">
        <w:rPr>
          <w:rFonts w:ascii="Times New Roman" w:hAnsi="Times New Roman" w:cs="Times New Roman"/>
          <w:sz w:val="24"/>
          <w:szCs w:val="24"/>
        </w:rPr>
        <w:t>Establishment of shellfish aquaculture demonstration centers at C</w:t>
      </w:r>
      <w:r w:rsidR="001B1E80">
        <w:rPr>
          <w:rFonts w:ascii="Times New Roman" w:hAnsi="Times New Roman" w:cs="Times New Roman"/>
          <w:sz w:val="24"/>
          <w:szCs w:val="24"/>
        </w:rPr>
        <w:t>arteret Community College/</w:t>
      </w:r>
      <w:r w:rsidR="001B1E80" w:rsidRPr="001B1E80">
        <w:rPr>
          <w:rFonts w:ascii="Times New Roman" w:hAnsi="Times New Roman" w:cs="Times New Roman"/>
          <w:sz w:val="24"/>
          <w:szCs w:val="24"/>
        </w:rPr>
        <w:t>N</w:t>
      </w:r>
      <w:r w:rsidR="001B1E80">
        <w:rPr>
          <w:rFonts w:ascii="Times New Roman" w:hAnsi="Times New Roman" w:cs="Times New Roman"/>
          <w:sz w:val="24"/>
          <w:szCs w:val="24"/>
        </w:rPr>
        <w:t>orth Carolina State University</w:t>
      </w:r>
      <w:r w:rsidR="001B1E80" w:rsidRPr="001B1E80">
        <w:rPr>
          <w:rFonts w:ascii="Times New Roman" w:hAnsi="Times New Roman" w:cs="Times New Roman"/>
          <w:sz w:val="24"/>
          <w:szCs w:val="24"/>
        </w:rPr>
        <w:t xml:space="preserve"> Center for Marine Sciences and Technology</w:t>
      </w:r>
      <w:r w:rsidRPr="00186A18">
        <w:rPr>
          <w:rFonts w:ascii="Times New Roman" w:hAnsi="Times New Roman" w:cs="Times New Roman"/>
          <w:sz w:val="24"/>
          <w:szCs w:val="24"/>
        </w:rPr>
        <w:t xml:space="preserve"> and </w:t>
      </w:r>
      <w:r w:rsidR="001B1E80">
        <w:rPr>
          <w:rFonts w:ascii="Times New Roman" w:hAnsi="Times New Roman" w:cs="Times New Roman"/>
          <w:sz w:val="24"/>
          <w:szCs w:val="24"/>
        </w:rPr>
        <w:t>the University of North Carolina Wilmington</w:t>
      </w:r>
    </w:p>
    <w:p w14:paraId="334DFD93" w14:textId="77777777" w:rsidR="00186A18" w:rsidRDefault="00DD661A" w:rsidP="00DD661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Comparison of oyster-</w:t>
      </w:r>
      <w:r w:rsidR="00186A18">
        <w:rPr>
          <w:rFonts w:ascii="Times New Roman" w:hAnsi="Times New Roman" w:cs="Times New Roman"/>
          <w:sz w:val="24"/>
          <w:szCs w:val="24"/>
        </w:rPr>
        <w:t xml:space="preserve">culture gear types and performance of native oyster strains </w:t>
      </w:r>
    </w:p>
    <w:p w14:paraId="5205B9E8" w14:textId="77777777" w:rsidR="00186A18" w:rsidRDefault="00186A18" w:rsidP="00DD661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Evaluation of sunray </w:t>
      </w:r>
      <w:proofErr w:type="spellStart"/>
      <w:r>
        <w:rPr>
          <w:rFonts w:ascii="Times New Roman" w:hAnsi="Times New Roman" w:cs="Times New Roman"/>
          <w:sz w:val="24"/>
          <w:szCs w:val="24"/>
        </w:rPr>
        <w:t>venus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clam culture as a means for crop diversification</w:t>
      </w:r>
    </w:p>
    <w:p w14:paraId="40B9DA63" w14:textId="77777777" w:rsidR="00186A18" w:rsidRPr="006E5969" w:rsidRDefault="00186A18" w:rsidP="006E596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A18">
        <w:rPr>
          <w:rFonts w:ascii="Times New Roman" w:hAnsi="Times New Roman" w:cs="Times New Roman"/>
          <w:sz w:val="24"/>
          <w:szCs w:val="24"/>
        </w:rPr>
        <w:t xml:space="preserve">Assessment of shellfish market </w:t>
      </w:r>
      <w:r w:rsidR="001B1E80">
        <w:rPr>
          <w:rFonts w:ascii="Times New Roman" w:hAnsi="Times New Roman" w:cs="Times New Roman"/>
          <w:sz w:val="24"/>
          <w:szCs w:val="24"/>
        </w:rPr>
        <w:t>demand and development of value-</w:t>
      </w:r>
      <w:r w:rsidRPr="00186A18">
        <w:rPr>
          <w:rFonts w:ascii="Times New Roman" w:hAnsi="Times New Roman" w:cs="Times New Roman"/>
          <w:sz w:val="24"/>
          <w:szCs w:val="24"/>
        </w:rPr>
        <w:t>added</w:t>
      </w:r>
      <w:r w:rsidR="006E5969">
        <w:rPr>
          <w:rFonts w:ascii="Times New Roman" w:hAnsi="Times New Roman" w:cs="Times New Roman"/>
          <w:sz w:val="24"/>
          <w:szCs w:val="24"/>
        </w:rPr>
        <w:t xml:space="preserve"> </w:t>
      </w:r>
      <w:r w:rsidRPr="006E5969">
        <w:rPr>
          <w:rFonts w:ascii="Times New Roman" w:hAnsi="Times New Roman" w:cs="Times New Roman"/>
          <w:sz w:val="24"/>
          <w:szCs w:val="24"/>
        </w:rPr>
        <w:t>products</w:t>
      </w:r>
    </w:p>
    <w:p w14:paraId="34FBF164" w14:textId="77777777" w:rsidR="00166561" w:rsidRPr="004E39EC" w:rsidRDefault="004E39EC" w:rsidP="001665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39EC">
        <w:rPr>
          <w:rFonts w:ascii="Times New Roman" w:hAnsi="Times New Roman" w:cs="Times New Roman"/>
          <w:b/>
          <w:i/>
          <w:sz w:val="24"/>
          <w:szCs w:val="24"/>
        </w:rPr>
        <w:t>Assessment of Occupational Safety and Health Needs and Development of Intervention Opportunities for the North Carolina Aquaculture Industry</w:t>
      </w:r>
    </w:p>
    <w:p w14:paraId="4068529C" w14:textId="77777777" w:rsidR="00166561" w:rsidRPr="00DD661A" w:rsidRDefault="00F9051E" w:rsidP="00DD661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61A">
        <w:rPr>
          <w:rFonts w:ascii="Times New Roman" w:hAnsi="Times New Roman" w:cs="Times New Roman"/>
          <w:sz w:val="24"/>
          <w:szCs w:val="24"/>
        </w:rPr>
        <w:t>Southeast Center for Agricultural Health and Injury Prevention</w:t>
      </w:r>
      <w:r w:rsidR="00995BC1" w:rsidRPr="00DD661A">
        <w:rPr>
          <w:rFonts w:ascii="Times New Roman" w:hAnsi="Times New Roman" w:cs="Times New Roman"/>
          <w:sz w:val="24"/>
          <w:szCs w:val="24"/>
        </w:rPr>
        <w:t>, 11-1-15 to 10-31-16</w:t>
      </w:r>
    </w:p>
    <w:p w14:paraId="7D35F6DF" w14:textId="77777777" w:rsidR="00166561" w:rsidRPr="00DD661A" w:rsidRDefault="00F9051E" w:rsidP="00DD661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61A">
        <w:rPr>
          <w:rFonts w:ascii="Times New Roman" w:hAnsi="Times New Roman" w:cs="Times New Roman"/>
          <w:sz w:val="24"/>
          <w:szCs w:val="24"/>
        </w:rPr>
        <w:t xml:space="preserve">PI: M. </w:t>
      </w:r>
      <w:proofErr w:type="spellStart"/>
      <w:r w:rsidRPr="00DD661A">
        <w:rPr>
          <w:rFonts w:ascii="Times New Roman" w:hAnsi="Times New Roman" w:cs="Times New Roman"/>
          <w:sz w:val="24"/>
          <w:szCs w:val="24"/>
        </w:rPr>
        <w:t>Behm</w:t>
      </w:r>
      <w:proofErr w:type="spellEnd"/>
      <w:r w:rsidRPr="00DD661A">
        <w:rPr>
          <w:rFonts w:ascii="Times New Roman" w:hAnsi="Times New Roman" w:cs="Times New Roman"/>
          <w:sz w:val="24"/>
          <w:szCs w:val="24"/>
        </w:rPr>
        <w:t xml:space="preserve"> (ECU); co-PIs: L. </w:t>
      </w:r>
      <w:proofErr w:type="spellStart"/>
      <w:r w:rsidRPr="00DD661A">
        <w:rPr>
          <w:rFonts w:ascii="Times New Roman" w:hAnsi="Times New Roman" w:cs="Times New Roman"/>
          <w:sz w:val="24"/>
          <w:szCs w:val="24"/>
        </w:rPr>
        <w:t>Grafft</w:t>
      </w:r>
      <w:proofErr w:type="spellEnd"/>
      <w:r w:rsidRPr="00DD661A">
        <w:rPr>
          <w:rFonts w:ascii="Times New Roman" w:hAnsi="Times New Roman" w:cs="Times New Roman"/>
          <w:sz w:val="24"/>
          <w:szCs w:val="24"/>
        </w:rPr>
        <w:t xml:space="preserve"> (NC </w:t>
      </w:r>
      <w:proofErr w:type="spellStart"/>
      <w:r w:rsidRPr="00DD661A">
        <w:rPr>
          <w:rFonts w:ascii="Times New Roman" w:hAnsi="Times New Roman" w:cs="Times New Roman"/>
          <w:sz w:val="24"/>
          <w:szCs w:val="24"/>
        </w:rPr>
        <w:t>Agromedicine</w:t>
      </w:r>
      <w:proofErr w:type="spellEnd"/>
      <w:r w:rsidRPr="00DD661A">
        <w:rPr>
          <w:rFonts w:ascii="Times New Roman" w:hAnsi="Times New Roman" w:cs="Times New Roman"/>
          <w:sz w:val="24"/>
          <w:szCs w:val="24"/>
        </w:rPr>
        <w:t xml:space="preserve"> Institute) and C. </w:t>
      </w:r>
      <w:proofErr w:type="spellStart"/>
      <w:r w:rsidRPr="00DD661A">
        <w:rPr>
          <w:rFonts w:ascii="Times New Roman" w:hAnsi="Times New Roman" w:cs="Times New Roman"/>
          <w:sz w:val="24"/>
          <w:szCs w:val="24"/>
        </w:rPr>
        <w:t>Weirich</w:t>
      </w:r>
      <w:proofErr w:type="spellEnd"/>
      <w:r w:rsidRPr="00DD661A">
        <w:rPr>
          <w:rFonts w:ascii="Times New Roman" w:hAnsi="Times New Roman" w:cs="Times New Roman"/>
          <w:sz w:val="24"/>
          <w:szCs w:val="24"/>
        </w:rPr>
        <w:t xml:space="preserve"> (NCSG)</w:t>
      </w:r>
      <w:r w:rsidR="009808ED" w:rsidRPr="00DD661A">
        <w:rPr>
          <w:rFonts w:ascii="Times New Roman" w:hAnsi="Times New Roman" w:cs="Times New Roman"/>
          <w:sz w:val="24"/>
          <w:szCs w:val="24"/>
        </w:rPr>
        <w:t xml:space="preserve">; Partners: J. </w:t>
      </w:r>
      <w:proofErr w:type="spellStart"/>
      <w:r w:rsidR="009808ED" w:rsidRPr="00DD661A">
        <w:rPr>
          <w:rFonts w:ascii="Times New Roman" w:hAnsi="Times New Roman" w:cs="Times New Roman"/>
          <w:sz w:val="24"/>
          <w:szCs w:val="24"/>
        </w:rPr>
        <w:t>Hinshaw</w:t>
      </w:r>
      <w:proofErr w:type="spellEnd"/>
      <w:r w:rsidR="009808ED" w:rsidRPr="00DD661A">
        <w:rPr>
          <w:rFonts w:ascii="Times New Roman" w:hAnsi="Times New Roman" w:cs="Times New Roman"/>
          <w:sz w:val="24"/>
          <w:szCs w:val="24"/>
        </w:rPr>
        <w:t xml:space="preserve">, S. Gabel, M. </w:t>
      </w:r>
      <w:proofErr w:type="spellStart"/>
      <w:r w:rsidR="009808ED" w:rsidRPr="00DD661A">
        <w:rPr>
          <w:rFonts w:ascii="Times New Roman" w:hAnsi="Times New Roman" w:cs="Times New Roman"/>
          <w:sz w:val="24"/>
          <w:szCs w:val="24"/>
        </w:rPr>
        <w:t>Frinkso</w:t>
      </w:r>
      <w:proofErr w:type="spellEnd"/>
      <w:r w:rsidR="009808ED" w:rsidRPr="00DD661A">
        <w:rPr>
          <w:rFonts w:ascii="Times New Roman" w:hAnsi="Times New Roman" w:cs="Times New Roman"/>
          <w:sz w:val="24"/>
          <w:szCs w:val="24"/>
        </w:rPr>
        <w:t>, and S. Thompson (NCCE)</w:t>
      </w:r>
    </w:p>
    <w:p w14:paraId="1A4CBECD" w14:textId="77777777" w:rsidR="00F9051E" w:rsidRDefault="00F9051E" w:rsidP="00F9051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Assessment of </w:t>
      </w:r>
      <w:r w:rsidRPr="00F9051E">
        <w:rPr>
          <w:rFonts w:ascii="Times New Roman" w:hAnsi="Times New Roman" w:cs="Times New Roman"/>
          <w:sz w:val="24"/>
          <w:szCs w:val="24"/>
        </w:rPr>
        <w:t>occupational health and safety needs among aquaculture producers in North Carolina</w:t>
      </w:r>
      <w:r>
        <w:rPr>
          <w:rFonts w:ascii="Times New Roman" w:hAnsi="Times New Roman" w:cs="Times New Roman"/>
          <w:sz w:val="24"/>
          <w:szCs w:val="24"/>
        </w:rPr>
        <w:t xml:space="preserve"> via survey</w:t>
      </w:r>
      <w:r w:rsidR="00DD661A">
        <w:rPr>
          <w:rFonts w:ascii="Times New Roman" w:hAnsi="Times New Roman" w:cs="Times New Roman"/>
          <w:sz w:val="24"/>
          <w:szCs w:val="24"/>
        </w:rPr>
        <w:t>, site visits</w:t>
      </w:r>
      <w:r>
        <w:rPr>
          <w:rFonts w:ascii="Times New Roman" w:hAnsi="Times New Roman" w:cs="Times New Roman"/>
          <w:sz w:val="24"/>
          <w:szCs w:val="24"/>
        </w:rPr>
        <w:t xml:space="preserve"> and interviews</w:t>
      </w:r>
    </w:p>
    <w:p w14:paraId="0D4086A2" w14:textId="77777777" w:rsidR="00F9051E" w:rsidRDefault="00F9051E" w:rsidP="00F9051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51E">
        <w:rPr>
          <w:rFonts w:ascii="Times New Roman" w:hAnsi="Times New Roman" w:cs="Times New Roman"/>
          <w:sz w:val="24"/>
          <w:szCs w:val="24"/>
        </w:rPr>
        <w:t>Develop and prioritize interventions that meet the occupational safety and health needs of the North Carolina aquaculture industry</w:t>
      </w:r>
    </w:p>
    <w:p w14:paraId="7F79A540" w14:textId="77777777" w:rsidR="00F9051E" w:rsidRDefault="00F9051E" w:rsidP="00F9051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51E">
        <w:rPr>
          <w:rFonts w:ascii="Times New Roman" w:hAnsi="Times New Roman" w:cs="Times New Roman"/>
          <w:sz w:val="24"/>
          <w:szCs w:val="24"/>
        </w:rPr>
        <w:t>Provide baseline data to develop future outreach and research opportunities with respect to aquaculture work safety</w:t>
      </w:r>
    </w:p>
    <w:p w14:paraId="78C5957D" w14:textId="77777777" w:rsidR="00D44252" w:rsidRDefault="00D44252" w:rsidP="00D4425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2220">
        <w:rPr>
          <w:rFonts w:ascii="Times New Roman" w:hAnsi="Times New Roman" w:cs="Times New Roman"/>
          <w:b/>
          <w:i/>
          <w:sz w:val="24"/>
          <w:szCs w:val="24"/>
        </w:rPr>
        <w:t>Building the Marine Aquaculture Career Pipeline</w:t>
      </w:r>
    </w:p>
    <w:p w14:paraId="4F04C562" w14:textId="77777777" w:rsidR="00D44252" w:rsidRPr="00DD661A" w:rsidRDefault="00D44252" w:rsidP="00DD661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61A">
        <w:rPr>
          <w:rFonts w:ascii="Times New Roman" w:hAnsi="Times New Roman" w:cs="Times New Roman"/>
          <w:sz w:val="24"/>
          <w:szCs w:val="24"/>
        </w:rPr>
        <w:t>NOAA Sea Grant Aquaculture Conferences, Workshops, Training, and Information Transfer Program</w:t>
      </w:r>
      <w:r w:rsidR="005730A5" w:rsidRPr="00DD661A">
        <w:rPr>
          <w:rFonts w:ascii="Times New Roman" w:hAnsi="Times New Roman" w:cs="Times New Roman"/>
          <w:sz w:val="24"/>
          <w:szCs w:val="24"/>
        </w:rPr>
        <w:t xml:space="preserve">, </w:t>
      </w:r>
      <w:r w:rsidR="002B17E4" w:rsidRPr="00DD661A">
        <w:rPr>
          <w:rFonts w:ascii="Times New Roman" w:hAnsi="Times New Roman" w:cs="Times New Roman"/>
          <w:sz w:val="24"/>
          <w:szCs w:val="24"/>
        </w:rPr>
        <w:t>9-1-16 to 8-31-18</w:t>
      </w:r>
    </w:p>
    <w:p w14:paraId="05152CE0" w14:textId="77777777" w:rsidR="00D44252" w:rsidRPr="00DD661A" w:rsidRDefault="00D44252" w:rsidP="00DD661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61A">
        <w:rPr>
          <w:rFonts w:ascii="Times New Roman" w:hAnsi="Times New Roman" w:cs="Times New Roman"/>
          <w:sz w:val="24"/>
          <w:szCs w:val="24"/>
        </w:rPr>
        <w:t xml:space="preserve">PI: J. Harrison (NCSG); co-PIs: D. Cerino (CCC), T. Kirby-Hathaway (NCSG), and C. </w:t>
      </w:r>
      <w:proofErr w:type="spellStart"/>
      <w:r w:rsidRPr="00DD661A">
        <w:rPr>
          <w:rFonts w:ascii="Times New Roman" w:hAnsi="Times New Roman" w:cs="Times New Roman"/>
          <w:sz w:val="24"/>
          <w:szCs w:val="24"/>
        </w:rPr>
        <w:t>Weirich</w:t>
      </w:r>
      <w:proofErr w:type="spellEnd"/>
      <w:r w:rsidRPr="00DD661A">
        <w:rPr>
          <w:rFonts w:ascii="Times New Roman" w:hAnsi="Times New Roman" w:cs="Times New Roman"/>
          <w:sz w:val="24"/>
          <w:szCs w:val="24"/>
        </w:rPr>
        <w:t xml:space="preserve"> (NCSG)</w:t>
      </w:r>
    </w:p>
    <w:p w14:paraId="186752E9" w14:textId="77777777" w:rsidR="00C2217E" w:rsidRPr="00C2217E" w:rsidRDefault="00C2217E" w:rsidP="00C2217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17E">
        <w:rPr>
          <w:rFonts w:ascii="Times New Roman" w:hAnsi="Times New Roman" w:cs="Times New Roman"/>
          <w:sz w:val="24"/>
          <w:szCs w:val="24"/>
        </w:rPr>
        <w:lastRenderedPageBreak/>
        <w:t xml:space="preserve">Develop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2217E">
        <w:rPr>
          <w:rFonts w:ascii="Times New Roman" w:hAnsi="Times New Roman" w:cs="Times New Roman"/>
          <w:sz w:val="24"/>
          <w:szCs w:val="24"/>
        </w:rPr>
        <w:t>marine aquaculture cu</w:t>
      </w:r>
      <w:r w:rsidR="004F507D">
        <w:rPr>
          <w:rFonts w:ascii="Times New Roman" w:hAnsi="Times New Roman" w:cs="Times New Roman"/>
          <w:sz w:val="24"/>
          <w:szCs w:val="24"/>
        </w:rPr>
        <w:t>rriculum for North Carolina</w:t>
      </w:r>
      <w:r w:rsidRPr="00C2217E">
        <w:rPr>
          <w:rFonts w:ascii="Times New Roman" w:hAnsi="Times New Roman" w:cs="Times New Roman"/>
          <w:sz w:val="24"/>
          <w:szCs w:val="24"/>
        </w:rPr>
        <w:t xml:space="preserve"> high schools</w:t>
      </w:r>
    </w:p>
    <w:p w14:paraId="4EE47DB3" w14:textId="77777777" w:rsidR="00C2217E" w:rsidRPr="00C2217E" w:rsidRDefault="00C2217E" w:rsidP="00C2217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17E">
        <w:rPr>
          <w:rFonts w:ascii="Times New Roman" w:hAnsi="Times New Roman" w:cs="Times New Roman"/>
          <w:sz w:val="24"/>
          <w:szCs w:val="24"/>
        </w:rPr>
        <w:t>Train high school teachers on marine aquaculture concepts and teaching resources</w:t>
      </w:r>
    </w:p>
    <w:p w14:paraId="2EB719B0" w14:textId="77777777" w:rsidR="001B1E80" w:rsidRPr="001B1E80" w:rsidRDefault="00C2217E" w:rsidP="002122D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17E">
        <w:rPr>
          <w:rFonts w:ascii="Times New Roman" w:hAnsi="Times New Roman" w:cs="Times New Roman"/>
          <w:sz w:val="24"/>
          <w:szCs w:val="24"/>
        </w:rPr>
        <w:t>Expose high school student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2217E">
        <w:rPr>
          <w:rFonts w:ascii="Times New Roman" w:hAnsi="Times New Roman" w:cs="Times New Roman"/>
          <w:sz w:val="24"/>
          <w:szCs w:val="24"/>
        </w:rPr>
        <w:t xml:space="preserve"> to marine aquaculture technology and science</w:t>
      </w:r>
    </w:p>
    <w:p w14:paraId="416150BA" w14:textId="77777777" w:rsidR="001B1E80" w:rsidRDefault="001B1E80" w:rsidP="002122D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D62B69A" w14:textId="77777777" w:rsidR="00F9051E" w:rsidRDefault="00BC01BC" w:rsidP="002122D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01BC">
        <w:rPr>
          <w:rFonts w:ascii="Times New Roman" w:hAnsi="Times New Roman" w:cs="Times New Roman"/>
          <w:b/>
          <w:i/>
          <w:sz w:val="24"/>
          <w:szCs w:val="24"/>
        </w:rPr>
        <w:t>South Atlantic Shellfish Initiative Planning Session</w:t>
      </w:r>
    </w:p>
    <w:p w14:paraId="5F041347" w14:textId="77777777" w:rsidR="00BC01BC" w:rsidRPr="00DD661A" w:rsidRDefault="00BC01BC" w:rsidP="00DD661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61A">
        <w:rPr>
          <w:rFonts w:ascii="Times New Roman" w:hAnsi="Times New Roman" w:cs="Times New Roman"/>
          <w:sz w:val="24"/>
          <w:szCs w:val="24"/>
        </w:rPr>
        <w:t>NOAA Sea Grant Aquaculture Conferences, Workshops, Training, and Information Transfer Program</w:t>
      </w:r>
      <w:r w:rsidR="005730A5" w:rsidRPr="00DD661A">
        <w:rPr>
          <w:rFonts w:ascii="Times New Roman" w:hAnsi="Times New Roman" w:cs="Times New Roman"/>
          <w:sz w:val="24"/>
          <w:szCs w:val="24"/>
        </w:rPr>
        <w:t>, 9-1-16 to 2-28-17</w:t>
      </w:r>
    </w:p>
    <w:p w14:paraId="3A6462C2" w14:textId="77777777" w:rsidR="00BC01BC" w:rsidRPr="00DD661A" w:rsidRDefault="00BC01BC" w:rsidP="00DD661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61A">
        <w:rPr>
          <w:rFonts w:ascii="Times New Roman" w:hAnsi="Times New Roman" w:cs="Times New Roman"/>
          <w:sz w:val="24"/>
          <w:szCs w:val="24"/>
        </w:rPr>
        <w:t xml:space="preserve">PI: J. Davis (SCSGC); co-PIs: T. Bliss (UGA/GSG), C. </w:t>
      </w:r>
      <w:proofErr w:type="spellStart"/>
      <w:r w:rsidRPr="00DD661A">
        <w:rPr>
          <w:rFonts w:ascii="Times New Roman" w:hAnsi="Times New Roman" w:cs="Times New Roman"/>
          <w:sz w:val="24"/>
          <w:szCs w:val="24"/>
        </w:rPr>
        <w:t>Weirich</w:t>
      </w:r>
      <w:proofErr w:type="spellEnd"/>
      <w:r w:rsidRPr="00DD661A">
        <w:rPr>
          <w:rFonts w:ascii="Times New Roman" w:hAnsi="Times New Roman" w:cs="Times New Roman"/>
          <w:sz w:val="24"/>
          <w:szCs w:val="24"/>
        </w:rPr>
        <w:t xml:space="preserve"> (NCSG), L. </w:t>
      </w:r>
      <w:proofErr w:type="spellStart"/>
      <w:r w:rsidRPr="00DD661A">
        <w:rPr>
          <w:rFonts w:ascii="Times New Roman" w:hAnsi="Times New Roman" w:cs="Times New Roman"/>
          <w:sz w:val="24"/>
          <w:szCs w:val="24"/>
        </w:rPr>
        <w:t>Sturmer</w:t>
      </w:r>
      <w:proofErr w:type="spellEnd"/>
      <w:r w:rsidRPr="00DD661A">
        <w:rPr>
          <w:rFonts w:ascii="Times New Roman" w:hAnsi="Times New Roman" w:cs="Times New Roman"/>
          <w:sz w:val="24"/>
          <w:szCs w:val="24"/>
        </w:rPr>
        <w:t xml:space="preserve">, UF, and T. </w:t>
      </w:r>
      <w:proofErr w:type="spellStart"/>
      <w:r w:rsidRPr="00DD661A">
        <w:rPr>
          <w:rFonts w:ascii="Times New Roman" w:hAnsi="Times New Roman" w:cs="Times New Roman"/>
          <w:sz w:val="24"/>
          <w:szCs w:val="24"/>
        </w:rPr>
        <w:t>Getchis</w:t>
      </w:r>
      <w:proofErr w:type="spellEnd"/>
      <w:r w:rsidRPr="00DD661A">
        <w:rPr>
          <w:rFonts w:ascii="Times New Roman" w:hAnsi="Times New Roman" w:cs="Times New Roman"/>
          <w:sz w:val="24"/>
          <w:szCs w:val="24"/>
        </w:rPr>
        <w:t xml:space="preserve"> (UCON</w:t>
      </w:r>
      <w:r w:rsidR="002C1C01" w:rsidRPr="00DD661A">
        <w:rPr>
          <w:rFonts w:ascii="Times New Roman" w:hAnsi="Times New Roman" w:cs="Times New Roman"/>
          <w:sz w:val="24"/>
          <w:szCs w:val="24"/>
        </w:rPr>
        <w:t>N</w:t>
      </w:r>
      <w:r w:rsidRPr="00DD661A">
        <w:rPr>
          <w:rFonts w:ascii="Times New Roman" w:hAnsi="Times New Roman" w:cs="Times New Roman"/>
          <w:sz w:val="24"/>
          <w:szCs w:val="24"/>
        </w:rPr>
        <w:t>)</w:t>
      </w:r>
    </w:p>
    <w:p w14:paraId="382D8FC2" w14:textId="77777777" w:rsidR="00D03825" w:rsidRDefault="00D03825" w:rsidP="002122D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planning session involving stakeholders at upcoming 2016 ICSR in Charleston to explore</w:t>
      </w:r>
      <w:r w:rsidRPr="00D03825">
        <w:rPr>
          <w:rFonts w:ascii="Times New Roman" w:hAnsi="Times New Roman" w:cs="Times New Roman"/>
          <w:sz w:val="24"/>
          <w:szCs w:val="24"/>
        </w:rPr>
        <w:t xml:space="preserve"> development of a shellfish initiative for the south Atlantic region</w:t>
      </w:r>
      <w:r w:rsidR="001B1E80">
        <w:rPr>
          <w:rFonts w:ascii="Times New Roman" w:hAnsi="Times New Roman" w:cs="Times New Roman"/>
          <w:sz w:val="24"/>
          <w:szCs w:val="24"/>
        </w:rPr>
        <w:t>: Florida, Georgia, North Carolina, South Carolina</w:t>
      </w:r>
    </w:p>
    <w:p w14:paraId="46F0D2CD" w14:textId="77777777" w:rsidR="00D03825" w:rsidRPr="00D03825" w:rsidRDefault="00D03825" w:rsidP="002122D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of</w:t>
      </w:r>
      <w:r w:rsidRPr="00D03825">
        <w:rPr>
          <w:rFonts w:ascii="Times New Roman" w:hAnsi="Times New Roman" w:cs="Times New Roman"/>
          <w:sz w:val="24"/>
          <w:szCs w:val="24"/>
        </w:rPr>
        <w:t xml:space="preserve"> key players that can help drive a shellfish initiative </w:t>
      </w:r>
      <w:r w:rsidR="00DD661A">
        <w:rPr>
          <w:rFonts w:ascii="Times New Roman" w:hAnsi="Times New Roman" w:cs="Times New Roman"/>
          <w:sz w:val="24"/>
          <w:szCs w:val="24"/>
        </w:rPr>
        <w:t>and maintain buy-in and support</w:t>
      </w:r>
    </w:p>
    <w:p w14:paraId="1FD3EDB3" w14:textId="77777777" w:rsidR="00D03825" w:rsidRPr="00D03825" w:rsidRDefault="00D03825" w:rsidP="00D038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of</w:t>
      </w:r>
      <w:r w:rsidRPr="00D03825">
        <w:rPr>
          <w:rFonts w:ascii="Times New Roman" w:hAnsi="Times New Roman" w:cs="Times New Roman"/>
          <w:sz w:val="24"/>
          <w:szCs w:val="24"/>
        </w:rPr>
        <w:t xml:space="preserve"> policy and research needs for thriving shellfish populations in the south Atlantic to better target Sea Grant research and extension efforts.</w:t>
      </w:r>
    </w:p>
    <w:p w14:paraId="20529CBC" w14:textId="77777777" w:rsidR="003E2220" w:rsidRPr="002122D0" w:rsidRDefault="003E2220" w:rsidP="002122D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22D0">
        <w:rPr>
          <w:rFonts w:ascii="Times New Roman" w:hAnsi="Times New Roman" w:cs="Times New Roman"/>
          <w:b/>
          <w:i/>
          <w:sz w:val="24"/>
          <w:szCs w:val="24"/>
        </w:rPr>
        <w:t>Using Oyster Reef Soundscapes to En</w:t>
      </w:r>
      <w:r w:rsidR="002122D0" w:rsidRPr="002122D0">
        <w:rPr>
          <w:rFonts w:ascii="Times New Roman" w:hAnsi="Times New Roman" w:cs="Times New Roman"/>
          <w:b/>
          <w:i/>
          <w:sz w:val="24"/>
          <w:szCs w:val="24"/>
        </w:rPr>
        <w:t>hance Oyster Larval Settlement u</w:t>
      </w:r>
      <w:r w:rsidRPr="002122D0">
        <w:rPr>
          <w:rFonts w:ascii="Times New Roman" w:hAnsi="Times New Roman" w:cs="Times New Roman"/>
          <w:b/>
          <w:i/>
          <w:sz w:val="24"/>
          <w:szCs w:val="24"/>
        </w:rPr>
        <w:t>nder Commercial</w:t>
      </w:r>
    </w:p>
    <w:p w14:paraId="1C538E53" w14:textId="77777777" w:rsidR="003E2220" w:rsidRDefault="003E2220" w:rsidP="002122D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22D0">
        <w:rPr>
          <w:rFonts w:ascii="Times New Roman" w:hAnsi="Times New Roman" w:cs="Times New Roman"/>
          <w:b/>
          <w:i/>
          <w:sz w:val="24"/>
          <w:szCs w:val="24"/>
        </w:rPr>
        <w:t>Hatchery Conditions</w:t>
      </w:r>
    </w:p>
    <w:p w14:paraId="4C87B834" w14:textId="77777777" w:rsidR="002122D0" w:rsidRPr="00DD661A" w:rsidRDefault="002122D0" w:rsidP="00DD661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661A">
        <w:rPr>
          <w:rFonts w:ascii="Times New Roman" w:hAnsi="Times New Roman" w:cs="Times New Roman"/>
          <w:sz w:val="24"/>
          <w:szCs w:val="24"/>
        </w:rPr>
        <w:t>NC Biotechnology Center</w:t>
      </w:r>
      <w:r w:rsidR="005730A5" w:rsidRPr="00DD661A">
        <w:rPr>
          <w:rFonts w:ascii="Times New Roman" w:hAnsi="Times New Roman" w:cs="Times New Roman"/>
          <w:sz w:val="24"/>
          <w:szCs w:val="24"/>
        </w:rPr>
        <w:t>, 8-1-16 to 7-31-17</w:t>
      </w:r>
    </w:p>
    <w:p w14:paraId="0DB2899F" w14:textId="77777777" w:rsidR="002122D0" w:rsidRPr="00DD661A" w:rsidRDefault="002122D0" w:rsidP="00DD661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661A">
        <w:rPr>
          <w:rFonts w:ascii="Times New Roman" w:hAnsi="Times New Roman" w:cs="Times New Roman"/>
          <w:sz w:val="24"/>
          <w:szCs w:val="24"/>
        </w:rPr>
        <w:t>PI: D. Eggleston (NCSU</w:t>
      </w:r>
      <w:r w:rsidR="009808ED" w:rsidRPr="00DD661A">
        <w:rPr>
          <w:rFonts w:ascii="Times New Roman" w:hAnsi="Times New Roman" w:cs="Times New Roman"/>
          <w:sz w:val="24"/>
          <w:szCs w:val="24"/>
        </w:rPr>
        <w:t xml:space="preserve"> CMAST</w:t>
      </w:r>
      <w:r w:rsidRPr="00DD661A">
        <w:rPr>
          <w:rFonts w:ascii="Times New Roman" w:hAnsi="Times New Roman" w:cs="Times New Roman"/>
          <w:sz w:val="24"/>
          <w:szCs w:val="24"/>
        </w:rPr>
        <w:t xml:space="preserve">); co-PI: D. Cerino (CCC); Commercialization Advisors: C. </w:t>
      </w:r>
      <w:proofErr w:type="spellStart"/>
      <w:r w:rsidRPr="00DD661A">
        <w:rPr>
          <w:rFonts w:ascii="Times New Roman" w:hAnsi="Times New Roman" w:cs="Times New Roman"/>
          <w:sz w:val="24"/>
          <w:szCs w:val="24"/>
        </w:rPr>
        <w:t>Weirich</w:t>
      </w:r>
      <w:proofErr w:type="spellEnd"/>
      <w:r w:rsidRPr="00DD661A">
        <w:rPr>
          <w:rFonts w:ascii="Times New Roman" w:hAnsi="Times New Roman" w:cs="Times New Roman"/>
          <w:sz w:val="24"/>
          <w:szCs w:val="24"/>
        </w:rPr>
        <w:t xml:space="preserve"> (NCSG) and R. Carter (MBCOI)</w:t>
      </w:r>
    </w:p>
    <w:p w14:paraId="15564D5D" w14:textId="77777777" w:rsidR="002122D0" w:rsidRDefault="00696372" w:rsidP="00DD661A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effect of recorded reef soundscapes on larval settlement on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microcultch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oyster shell</w:t>
      </w:r>
    </w:p>
    <w:p w14:paraId="2AE2AFE5" w14:textId="77777777" w:rsidR="00696372" w:rsidRDefault="00696372" w:rsidP="00DD661A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Laboratory and commercial studies</w:t>
      </w:r>
    </w:p>
    <w:p w14:paraId="5582A621" w14:textId="77777777" w:rsidR="00C2217E" w:rsidRPr="00C2217E" w:rsidRDefault="00C2217E" w:rsidP="00C2217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217E">
        <w:rPr>
          <w:rFonts w:ascii="Times New Roman" w:hAnsi="Times New Roman" w:cs="Times New Roman"/>
          <w:b/>
          <w:i/>
          <w:sz w:val="24"/>
          <w:szCs w:val="24"/>
        </w:rPr>
        <w:t>Marine Aquaculture Law and Policy Research</w:t>
      </w:r>
    </w:p>
    <w:p w14:paraId="102C13D6" w14:textId="77777777" w:rsidR="00C2217E" w:rsidRPr="00DD661A" w:rsidRDefault="00C2217E" w:rsidP="00DD661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61A">
        <w:rPr>
          <w:rFonts w:ascii="Times New Roman" w:hAnsi="Times New Roman" w:cs="Times New Roman"/>
          <w:sz w:val="24"/>
          <w:szCs w:val="24"/>
        </w:rPr>
        <w:t>UNC School of Law</w:t>
      </w:r>
      <w:r w:rsidR="00FE13D9" w:rsidRPr="00DD661A">
        <w:rPr>
          <w:rFonts w:ascii="Times New Roman" w:hAnsi="Times New Roman" w:cs="Times New Roman"/>
          <w:sz w:val="24"/>
          <w:szCs w:val="24"/>
        </w:rPr>
        <w:t xml:space="preserve">, </w:t>
      </w:r>
      <w:r w:rsidR="002B17E4" w:rsidRPr="00DD661A">
        <w:rPr>
          <w:rFonts w:ascii="Times New Roman" w:hAnsi="Times New Roman" w:cs="Times New Roman"/>
          <w:sz w:val="24"/>
          <w:szCs w:val="24"/>
        </w:rPr>
        <w:t>6-1-16 to 4-30-17</w:t>
      </w:r>
    </w:p>
    <w:p w14:paraId="0601B60A" w14:textId="77777777" w:rsidR="00C2217E" w:rsidRPr="00DD661A" w:rsidRDefault="00C2217E" w:rsidP="00DD661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61A">
        <w:rPr>
          <w:rFonts w:ascii="Times New Roman" w:hAnsi="Times New Roman" w:cs="Times New Roman"/>
          <w:sz w:val="24"/>
          <w:szCs w:val="24"/>
        </w:rPr>
        <w:t xml:space="preserve">PI: L. </w:t>
      </w:r>
      <w:proofErr w:type="spellStart"/>
      <w:r w:rsidRPr="00DD661A">
        <w:rPr>
          <w:rFonts w:ascii="Times New Roman" w:hAnsi="Times New Roman" w:cs="Times New Roman"/>
          <w:sz w:val="24"/>
          <w:szCs w:val="24"/>
        </w:rPr>
        <w:t>Schiavinato</w:t>
      </w:r>
      <w:proofErr w:type="spellEnd"/>
      <w:r w:rsidRPr="00DD661A">
        <w:rPr>
          <w:rFonts w:ascii="Times New Roman" w:hAnsi="Times New Roman" w:cs="Times New Roman"/>
          <w:sz w:val="24"/>
          <w:szCs w:val="24"/>
        </w:rPr>
        <w:t xml:space="preserve"> (NCSG), Advisor: J. Harrison (NCSG); Research Associate: P. Hilton (UNC School of Law)</w:t>
      </w:r>
    </w:p>
    <w:p w14:paraId="0AB14114" w14:textId="77777777" w:rsidR="00C2217E" w:rsidRPr="00C2217E" w:rsidRDefault="00C2217E" w:rsidP="00C2217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17E">
        <w:rPr>
          <w:rFonts w:ascii="Times New Roman" w:hAnsi="Times New Roman" w:cs="Times New Roman"/>
          <w:sz w:val="24"/>
          <w:szCs w:val="24"/>
        </w:rPr>
        <w:t>Comparative policy and financial tools for oyster aquaculture</w:t>
      </w:r>
    </w:p>
    <w:p w14:paraId="4D1A4C85" w14:textId="77777777" w:rsidR="00C2217E" w:rsidRPr="00C2217E" w:rsidRDefault="001B1E80" w:rsidP="00C2217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Marine </w:t>
      </w:r>
      <w:r w:rsidR="00C2217E" w:rsidRPr="00C2217E">
        <w:rPr>
          <w:rFonts w:ascii="Times New Roman" w:hAnsi="Times New Roman" w:cs="Times New Roman"/>
          <w:sz w:val="24"/>
          <w:szCs w:val="24"/>
        </w:rPr>
        <w:t>aquaculture lease permitting regulations</w:t>
      </w:r>
    </w:p>
    <w:p w14:paraId="04F66343" w14:textId="77777777" w:rsidR="006E5969" w:rsidRDefault="00486912" w:rsidP="006E596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Evaluation of Methods to Control Biofouling of Cultured O</w:t>
      </w:r>
      <w:r w:rsidR="006E5969" w:rsidRPr="006E5969">
        <w:rPr>
          <w:rFonts w:ascii="Times New Roman" w:hAnsi="Times New Roman" w:cs="Times New Roman"/>
          <w:b/>
          <w:i/>
          <w:sz w:val="24"/>
          <w:szCs w:val="24"/>
        </w:rPr>
        <w:t>ysters</w:t>
      </w:r>
      <w:r w:rsidR="00B7040E">
        <w:rPr>
          <w:rFonts w:ascii="Times New Roman" w:hAnsi="Times New Roman" w:cs="Times New Roman"/>
          <w:b/>
          <w:i/>
          <w:sz w:val="24"/>
          <w:szCs w:val="24"/>
        </w:rPr>
        <w:t xml:space="preserve"> (pending)</w:t>
      </w:r>
    </w:p>
    <w:p w14:paraId="7B4AA5C0" w14:textId="77777777" w:rsidR="006E5969" w:rsidRPr="00DD661A" w:rsidRDefault="006E5969" w:rsidP="00DD661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61A">
        <w:rPr>
          <w:rFonts w:ascii="Times New Roman" w:hAnsi="Times New Roman" w:cs="Times New Roman"/>
          <w:sz w:val="24"/>
          <w:szCs w:val="24"/>
        </w:rPr>
        <w:t>USDA Southern Regional Aquaculture Center (SRAC)</w:t>
      </w:r>
      <w:r w:rsidR="005730A5" w:rsidRPr="00DD661A">
        <w:rPr>
          <w:rFonts w:ascii="Times New Roman" w:hAnsi="Times New Roman" w:cs="Times New Roman"/>
          <w:sz w:val="24"/>
          <w:szCs w:val="24"/>
        </w:rPr>
        <w:t>, 2-1-17 to 1-31-19</w:t>
      </w:r>
    </w:p>
    <w:p w14:paraId="79C5C197" w14:textId="77777777" w:rsidR="006E5969" w:rsidRPr="00DD661A" w:rsidRDefault="006E5969" w:rsidP="00DD661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61A">
        <w:rPr>
          <w:rFonts w:ascii="Times New Roman" w:hAnsi="Times New Roman" w:cs="Times New Roman"/>
          <w:sz w:val="24"/>
          <w:szCs w:val="24"/>
        </w:rPr>
        <w:t xml:space="preserve">PI: J. Davis (SCSGC); co-PIs: T. Bliss and R. </w:t>
      </w:r>
      <w:proofErr w:type="spellStart"/>
      <w:r w:rsidRPr="00DD661A">
        <w:rPr>
          <w:rFonts w:ascii="Times New Roman" w:hAnsi="Times New Roman" w:cs="Times New Roman"/>
          <w:sz w:val="24"/>
          <w:szCs w:val="24"/>
        </w:rPr>
        <w:t>Bringolf</w:t>
      </w:r>
      <w:proofErr w:type="spellEnd"/>
      <w:r w:rsidRPr="00DD661A">
        <w:rPr>
          <w:rFonts w:ascii="Times New Roman" w:hAnsi="Times New Roman" w:cs="Times New Roman"/>
          <w:sz w:val="24"/>
          <w:szCs w:val="24"/>
        </w:rPr>
        <w:t xml:space="preserve"> (UGA), J. </w:t>
      </w:r>
      <w:proofErr w:type="spellStart"/>
      <w:r w:rsidRPr="00DD661A">
        <w:rPr>
          <w:rFonts w:ascii="Times New Roman" w:hAnsi="Times New Roman" w:cs="Times New Roman"/>
          <w:sz w:val="24"/>
          <w:szCs w:val="24"/>
        </w:rPr>
        <w:t>Supan</w:t>
      </w:r>
      <w:proofErr w:type="spellEnd"/>
      <w:r w:rsidRPr="00DD661A">
        <w:rPr>
          <w:rFonts w:ascii="Times New Roman" w:hAnsi="Times New Roman" w:cs="Times New Roman"/>
          <w:sz w:val="24"/>
          <w:szCs w:val="24"/>
        </w:rPr>
        <w:t xml:space="preserve"> (LSU), W. Walton</w:t>
      </w:r>
      <w:r w:rsidR="002C1C01" w:rsidRPr="00DD661A">
        <w:rPr>
          <w:rFonts w:ascii="Times New Roman" w:hAnsi="Times New Roman" w:cs="Times New Roman"/>
          <w:sz w:val="24"/>
          <w:szCs w:val="24"/>
        </w:rPr>
        <w:t xml:space="preserve"> (UA/MS-AL SG), L. </w:t>
      </w:r>
      <w:proofErr w:type="spellStart"/>
      <w:r w:rsidR="002C1C01" w:rsidRPr="00DD661A">
        <w:rPr>
          <w:rFonts w:ascii="Times New Roman" w:hAnsi="Times New Roman" w:cs="Times New Roman"/>
          <w:sz w:val="24"/>
          <w:szCs w:val="24"/>
        </w:rPr>
        <w:t>Sturmer</w:t>
      </w:r>
      <w:proofErr w:type="spellEnd"/>
      <w:r w:rsidR="002C1C01" w:rsidRPr="00DD661A">
        <w:rPr>
          <w:rFonts w:ascii="Times New Roman" w:hAnsi="Times New Roman" w:cs="Times New Roman"/>
          <w:sz w:val="24"/>
          <w:szCs w:val="24"/>
        </w:rPr>
        <w:t xml:space="preserve"> (UF), C. </w:t>
      </w:r>
      <w:proofErr w:type="spellStart"/>
      <w:r w:rsidR="002C1C01" w:rsidRPr="00DD661A">
        <w:rPr>
          <w:rFonts w:ascii="Times New Roman" w:hAnsi="Times New Roman" w:cs="Times New Roman"/>
          <w:sz w:val="24"/>
          <w:szCs w:val="24"/>
        </w:rPr>
        <w:t>Weirich</w:t>
      </w:r>
      <w:proofErr w:type="spellEnd"/>
      <w:r w:rsidR="002C1C01" w:rsidRPr="00DD661A">
        <w:rPr>
          <w:rFonts w:ascii="Times New Roman" w:hAnsi="Times New Roman" w:cs="Times New Roman"/>
          <w:sz w:val="24"/>
          <w:szCs w:val="24"/>
        </w:rPr>
        <w:t xml:space="preserve"> (NCSG), and S. Shumway (UCONN)</w:t>
      </w:r>
    </w:p>
    <w:p w14:paraId="32A0AE06" w14:textId="77777777" w:rsidR="002C1C01" w:rsidRDefault="009A0A89" w:rsidP="006E596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Multi-state project with co</w:t>
      </w:r>
      <w:r w:rsidR="00DD661A">
        <w:rPr>
          <w:rFonts w:ascii="Times New Roman" w:hAnsi="Times New Roman" w:cs="Times New Roman"/>
          <w:sz w:val="24"/>
          <w:szCs w:val="24"/>
        </w:rPr>
        <w:t xml:space="preserve">mmercial partner in each state: </w:t>
      </w:r>
      <w:r w:rsidR="004F507D">
        <w:rPr>
          <w:rFonts w:ascii="Times New Roman" w:hAnsi="Times New Roman" w:cs="Times New Roman"/>
          <w:sz w:val="24"/>
          <w:szCs w:val="24"/>
        </w:rPr>
        <w:t xml:space="preserve">Alabama, Florida, Georgia, Louisiana, Mississippi, North Carolina and South Carolina </w:t>
      </w:r>
    </w:p>
    <w:p w14:paraId="5940F2DF" w14:textId="77777777" w:rsidR="009A0A89" w:rsidRDefault="009A0A89" w:rsidP="006E596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Evaluation of air drying frequency and anti-fouling coating of floating cages on production and expenses</w:t>
      </w:r>
    </w:p>
    <w:p w14:paraId="2BB234EC" w14:textId="77777777" w:rsidR="001B1E80" w:rsidRDefault="001B1E80" w:rsidP="001B1E8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EA50864" w14:textId="77777777" w:rsidR="001B1E80" w:rsidRDefault="001B1E80" w:rsidP="001B1E8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C3FC92E" w14:textId="77777777" w:rsidR="00DD661A" w:rsidRDefault="00DD661A" w:rsidP="005709C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615D66F" w14:textId="77777777" w:rsidR="005709C1" w:rsidRPr="00DD661A" w:rsidRDefault="005709C1" w:rsidP="005709C1">
      <w:pPr>
        <w:spacing w:line="240" w:lineRule="auto"/>
        <w:rPr>
          <w:rFonts w:ascii="Bodoni 72 Bold" w:hAnsi="Bodoni 72 Bold" w:cs="Times New Roman"/>
          <w:sz w:val="32"/>
          <w:szCs w:val="28"/>
          <w:u w:val="single"/>
        </w:rPr>
      </w:pPr>
      <w:r w:rsidRPr="00DD661A">
        <w:rPr>
          <w:rFonts w:ascii="Bodoni 72 Bold" w:hAnsi="Bodoni 72 Bold" w:cs="Times New Roman"/>
          <w:sz w:val="32"/>
          <w:szCs w:val="28"/>
          <w:u w:val="single"/>
        </w:rPr>
        <w:t>Current projects sponsored by NCSG</w:t>
      </w:r>
    </w:p>
    <w:p w14:paraId="4ED0294E" w14:textId="77777777" w:rsidR="00D44252" w:rsidRDefault="00486912" w:rsidP="00D4425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Assessment of Current Production Practices and Economics of the Developing North Carolina Oyster Aquaculture I</w:t>
      </w:r>
      <w:r w:rsidR="00D44252" w:rsidRPr="00696372">
        <w:rPr>
          <w:rFonts w:ascii="Times New Roman" w:hAnsi="Times New Roman" w:cs="Times New Roman"/>
          <w:b/>
          <w:i/>
          <w:sz w:val="24"/>
          <w:szCs w:val="24"/>
        </w:rPr>
        <w:t>ndustry</w:t>
      </w:r>
    </w:p>
    <w:p w14:paraId="22CD6C08" w14:textId="77777777" w:rsidR="00D44252" w:rsidRPr="004F507D" w:rsidRDefault="00B7040E" w:rsidP="004F50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507D">
        <w:rPr>
          <w:rFonts w:ascii="Times New Roman" w:hAnsi="Times New Roman" w:cs="Times New Roman"/>
          <w:sz w:val="24"/>
          <w:szCs w:val="24"/>
        </w:rPr>
        <w:t>NCSG E</w:t>
      </w:r>
      <w:r w:rsidR="00D44252" w:rsidRPr="004F507D">
        <w:rPr>
          <w:rFonts w:ascii="Times New Roman" w:hAnsi="Times New Roman" w:cs="Times New Roman"/>
          <w:sz w:val="24"/>
          <w:szCs w:val="24"/>
        </w:rPr>
        <w:t xml:space="preserve">xtension </w:t>
      </w:r>
      <w:r w:rsidRPr="004F507D">
        <w:rPr>
          <w:rFonts w:ascii="Times New Roman" w:hAnsi="Times New Roman" w:cs="Times New Roman"/>
          <w:sz w:val="24"/>
          <w:szCs w:val="24"/>
        </w:rPr>
        <w:t xml:space="preserve">internal </w:t>
      </w:r>
      <w:r w:rsidR="00D44252" w:rsidRPr="004F507D">
        <w:rPr>
          <w:rFonts w:ascii="Times New Roman" w:hAnsi="Times New Roman" w:cs="Times New Roman"/>
          <w:sz w:val="24"/>
          <w:szCs w:val="24"/>
        </w:rPr>
        <w:t>competition</w:t>
      </w:r>
      <w:r w:rsidR="005730A5" w:rsidRPr="004F507D">
        <w:rPr>
          <w:rFonts w:ascii="Times New Roman" w:hAnsi="Times New Roman" w:cs="Times New Roman"/>
          <w:sz w:val="24"/>
          <w:szCs w:val="24"/>
        </w:rPr>
        <w:t>, 1-15-17 to 6-15-17</w:t>
      </w:r>
    </w:p>
    <w:p w14:paraId="3DB62874" w14:textId="77777777" w:rsidR="00D44252" w:rsidRPr="004F507D" w:rsidRDefault="00D44252" w:rsidP="004F50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507D">
        <w:rPr>
          <w:rFonts w:ascii="Times New Roman" w:hAnsi="Times New Roman" w:cs="Times New Roman"/>
          <w:sz w:val="24"/>
          <w:szCs w:val="24"/>
        </w:rPr>
        <w:t xml:space="preserve">PI: C. </w:t>
      </w:r>
      <w:proofErr w:type="spellStart"/>
      <w:r w:rsidRPr="004F507D">
        <w:rPr>
          <w:rFonts w:ascii="Times New Roman" w:hAnsi="Times New Roman" w:cs="Times New Roman"/>
          <w:sz w:val="24"/>
          <w:szCs w:val="24"/>
        </w:rPr>
        <w:t>Weirich</w:t>
      </w:r>
      <w:proofErr w:type="spellEnd"/>
      <w:r w:rsidRPr="004F507D">
        <w:rPr>
          <w:rFonts w:ascii="Times New Roman" w:hAnsi="Times New Roman" w:cs="Times New Roman"/>
          <w:sz w:val="24"/>
          <w:szCs w:val="24"/>
        </w:rPr>
        <w:t xml:space="preserve"> (NCSG) and J. Harrison (NCSG)</w:t>
      </w:r>
    </w:p>
    <w:p w14:paraId="103AB0CD" w14:textId="77777777" w:rsidR="00D44252" w:rsidRDefault="00D44252" w:rsidP="00D4425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and economic information will be acquired by survey and site visits</w:t>
      </w:r>
    </w:p>
    <w:p w14:paraId="369D66F7" w14:textId="77777777" w:rsidR="00D44252" w:rsidRDefault="00D44252" w:rsidP="00D4425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</w:t>
      </w:r>
      <w:r w:rsidR="004F507D">
        <w:rPr>
          <w:rFonts w:ascii="Times New Roman" w:hAnsi="Times New Roman" w:cs="Times New Roman"/>
          <w:sz w:val="24"/>
          <w:szCs w:val="24"/>
        </w:rPr>
        <w:t>ablishment of template for long-</w:t>
      </w:r>
      <w:r>
        <w:rPr>
          <w:rFonts w:ascii="Times New Roman" w:hAnsi="Times New Roman" w:cs="Times New Roman"/>
          <w:sz w:val="24"/>
          <w:szCs w:val="24"/>
        </w:rPr>
        <w:t>term data acquisition and annual reports</w:t>
      </w:r>
    </w:p>
    <w:p w14:paraId="4F83D7F0" w14:textId="77777777" w:rsidR="00D44252" w:rsidRDefault="00D44252" w:rsidP="00D4425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Development of best management practices </w:t>
      </w:r>
    </w:p>
    <w:p w14:paraId="0FFFF399" w14:textId="77777777" w:rsidR="00D44252" w:rsidRPr="00D44252" w:rsidRDefault="00D44252" w:rsidP="00D4425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4252">
        <w:rPr>
          <w:rFonts w:ascii="Times New Roman" w:hAnsi="Times New Roman" w:cs="Times New Roman"/>
          <w:sz w:val="24"/>
          <w:szCs w:val="24"/>
        </w:rPr>
        <w:t>Farm budget development</w:t>
      </w:r>
    </w:p>
    <w:p w14:paraId="6930ED27" w14:textId="77777777" w:rsidR="00D44252" w:rsidRDefault="005709C1" w:rsidP="00D4425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4252">
        <w:rPr>
          <w:rFonts w:ascii="Times New Roman" w:hAnsi="Times New Roman" w:cs="Times New Roman"/>
          <w:b/>
          <w:i/>
          <w:sz w:val="24"/>
          <w:szCs w:val="24"/>
        </w:rPr>
        <w:t>Harnessing Positive Interactions at Multiple Scales for S</w:t>
      </w:r>
      <w:r w:rsidR="00D44252" w:rsidRPr="00D44252">
        <w:rPr>
          <w:rFonts w:ascii="Times New Roman" w:hAnsi="Times New Roman" w:cs="Times New Roman"/>
          <w:b/>
          <w:i/>
          <w:sz w:val="24"/>
          <w:szCs w:val="24"/>
        </w:rPr>
        <w:t>eagrass Restoration</w:t>
      </w:r>
    </w:p>
    <w:p w14:paraId="1506D054" w14:textId="77777777" w:rsidR="009C7DBB" w:rsidRPr="004F507D" w:rsidRDefault="009C7DBB" w:rsidP="004F50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507D">
        <w:rPr>
          <w:rFonts w:ascii="Times New Roman" w:hAnsi="Times New Roman" w:cs="Times New Roman"/>
          <w:sz w:val="24"/>
          <w:szCs w:val="24"/>
        </w:rPr>
        <w:t>NCSG-APNEP Joint Fellowship Project, 8-1-16 to 3-31-17</w:t>
      </w:r>
    </w:p>
    <w:p w14:paraId="4172F437" w14:textId="77777777" w:rsidR="009C7DBB" w:rsidRPr="004F507D" w:rsidRDefault="00253183" w:rsidP="004F50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507D">
        <w:rPr>
          <w:rFonts w:ascii="Times New Roman" w:hAnsi="Times New Roman" w:cs="Times New Roman"/>
          <w:sz w:val="24"/>
          <w:szCs w:val="24"/>
        </w:rPr>
        <w:t>Student: S. Zhang (Duke)</w:t>
      </w:r>
    </w:p>
    <w:p w14:paraId="720FC9AE" w14:textId="77777777" w:rsidR="00253183" w:rsidRDefault="00253183" w:rsidP="00253183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53183">
        <w:rPr>
          <w:rFonts w:ascii="Times New Roman" w:hAnsi="Times New Roman" w:cs="Times New Roman"/>
          <w:sz w:val="24"/>
          <w:szCs w:val="24"/>
        </w:rPr>
        <w:t>etermine the relative influence of positive interactions at multiple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183">
        <w:rPr>
          <w:rFonts w:ascii="Times New Roman" w:hAnsi="Times New Roman" w:cs="Times New Roman"/>
          <w:sz w:val="24"/>
          <w:szCs w:val="24"/>
        </w:rPr>
        <w:t>scales on seagrass restoration success</w:t>
      </w:r>
    </w:p>
    <w:p w14:paraId="62B90109" w14:textId="77777777" w:rsidR="00253183" w:rsidRPr="00253183" w:rsidRDefault="00253183" w:rsidP="00253183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Explore opportunities to </w:t>
      </w:r>
      <w:r w:rsidRPr="00253183">
        <w:rPr>
          <w:rFonts w:ascii="Times New Roman" w:hAnsi="Times New Roman" w:cs="Times New Roman"/>
          <w:sz w:val="24"/>
          <w:szCs w:val="24"/>
        </w:rPr>
        <w:t>conduct landscape-scale restoration of seagrass beds simultaneously with oyster reef restoration</w:t>
      </w:r>
    </w:p>
    <w:p w14:paraId="6E69949A" w14:textId="77777777" w:rsidR="00D44252" w:rsidRDefault="005709C1" w:rsidP="005709C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4252">
        <w:rPr>
          <w:rFonts w:ascii="Times New Roman" w:hAnsi="Times New Roman" w:cs="Times New Roman"/>
          <w:b/>
          <w:i/>
          <w:sz w:val="24"/>
          <w:szCs w:val="24"/>
        </w:rPr>
        <w:t>Integrating Spatial Ecosystem Services Considerations into a GIS-based Decision Support Tool for Oyster Restoration: Application o</w:t>
      </w:r>
      <w:r w:rsidR="00D44252" w:rsidRPr="00D44252">
        <w:rPr>
          <w:rFonts w:ascii="Times New Roman" w:hAnsi="Times New Roman" w:cs="Times New Roman"/>
          <w:b/>
          <w:i/>
          <w:sz w:val="24"/>
          <w:szCs w:val="24"/>
        </w:rPr>
        <w:t>f Remotely-Sensed Chlorophyll a</w:t>
      </w:r>
    </w:p>
    <w:p w14:paraId="6376CC15" w14:textId="77777777" w:rsidR="009C7DBB" w:rsidRPr="004F507D" w:rsidRDefault="009808ED" w:rsidP="004F50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507D">
        <w:rPr>
          <w:rFonts w:ascii="Times New Roman" w:hAnsi="Times New Roman" w:cs="Times New Roman"/>
          <w:sz w:val="24"/>
          <w:szCs w:val="24"/>
        </w:rPr>
        <w:t>NCSG-</w:t>
      </w:r>
      <w:r w:rsidR="009C7DBB" w:rsidRPr="004F507D">
        <w:rPr>
          <w:rFonts w:ascii="Times New Roman" w:hAnsi="Times New Roman" w:cs="Times New Roman"/>
          <w:sz w:val="24"/>
          <w:szCs w:val="24"/>
        </w:rPr>
        <w:t>Space Grant Joint Fellowship Project</w:t>
      </w:r>
      <w:r w:rsidR="008A585F" w:rsidRPr="004F507D">
        <w:rPr>
          <w:rFonts w:ascii="Times New Roman" w:hAnsi="Times New Roman" w:cs="Times New Roman"/>
          <w:sz w:val="24"/>
          <w:szCs w:val="24"/>
        </w:rPr>
        <w:t>, 9-1-16 to 8-31-16</w:t>
      </w:r>
    </w:p>
    <w:p w14:paraId="5F803072" w14:textId="77777777" w:rsidR="00253183" w:rsidRPr="004F507D" w:rsidRDefault="00253183" w:rsidP="004F50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507D">
        <w:rPr>
          <w:rFonts w:ascii="Times New Roman" w:hAnsi="Times New Roman" w:cs="Times New Roman"/>
          <w:sz w:val="24"/>
          <w:szCs w:val="24"/>
        </w:rPr>
        <w:t xml:space="preserve">Student: S. </w:t>
      </w:r>
      <w:proofErr w:type="spellStart"/>
      <w:r w:rsidRPr="004F507D">
        <w:rPr>
          <w:rFonts w:ascii="Times New Roman" w:hAnsi="Times New Roman" w:cs="Times New Roman"/>
          <w:sz w:val="24"/>
          <w:szCs w:val="24"/>
        </w:rPr>
        <w:t>Theuerkauf</w:t>
      </w:r>
      <w:proofErr w:type="spellEnd"/>
      <w:r w:rsidRPr="004F507D">
        <w:rPr>
          <w:rFonts w:ascii="Times New Roman" w:hAnsi="Times New Roman" w:cs="Times New Roman"/>
          <w:sz w:val="24"/>
          <w:szCs w:val="24"/>
        </w:rPr>
        <w:t xml:space="preserve"> (NCSU)</w:t>
      </w:r>
    </w:p>
    <w:p w14:paraId="53CF780E" w14:textId="77777777" w:rsidR="00253183" w:rsidRPr="00253183" w:rsidRDefault="00253183" w:rsidP="00253183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</w:t>
      </w:r>
      <w:r w:rsidR="004F507D">
        <w:rPr>
          <w:rFonts w:ascii="Times New Roman" w:hAnsi="Times New Roman" w:cs="Times New Roman"/>
          <w:sz w:val="24"/>
          <w:szCs w:val="24"/>
        </w:rPr>
        <w:t xml:space="preserve">the </w:t>
      </w:r>
      <w:r w:rsidRPr="00253183">
        <w:rPr>
          <w:rFonts w:ascii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253183">
        <w:rPr>
          <w:rFonts w:ascii="Times New Roman" w:hAnsi="Times New Roman" w:cs="Times New Roman"/>
          <w:sz w:val="24"/>
          <w:szCs w:val="24"/>
        </w:rPr>
        <w:t>satellite-derived chlorophyll a concentrations for Pamlico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183">
        <w:rPr>
          <w:rFonts w:ascii="Times New Roman" w:hAnsi="Times New Roman" w:cs="Times New Roman"/>
          <w:sz w:val="24"/>
          <w:szCs w:val="24"/>
        </w:rPr>
        <w:t>Sound in conjunction with data on water flow velocities and dissolved oxygen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183">
        <w:rPr>
          <w:rFonts w:ascii="Times New Roman" w:hAnsi="Times New Roman" w:cs="Times New Roman"/>
          <w:sz w:val="24"/>
          <w:szCs w:val="24"/>
        </w:rPr>
        <w:t>concentrations to identify potential restoration locations that would maximize the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253183">
        <w:rPr>
          <w:rFonts w:ascii="Times New Roman" w:hAnsi="Times New Roman" w:cs="Times New Roman"/>
          <w:sz w:val="24"/>
          <w:szCs w:val="24"/>
        </w:rPr>
        <w:t>yster ecosystem service of water filtration</w:t>
      </w:r>
    </w:p>
    <w:p w14:paraId="593D877A" w14:textId="77777777" w:rsidR="00D44252" w:rsidRDefault="005709C1" w:rsidP="005709C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44252">
        <w:rPr>
          <w:rFonts w:ascii="Times New Roman" w:hAnsi="Times New Roman" w:cs="Times New Roman"/>
          <w:b/>
          <w:i/>
          <w:sz w:val="24"/>
          <w:szCs w:val="24"/>
        </w:rPr>
        <w:t>Metapopulation</w:t>
      </w:r>
      <w:proofErr w:type="spellEnd"/>
      <w:r w:rsidRPr="00D44252">
        <w:rPr>
          <w:rFonts w:ascii="Times New Roman" w:hAnsi="Times New Roman" w:cs="Times New Roman"/>
          <w:b/>
          <w:i/>
          <w:sz w:val="24"/>
          <w:szCs w:val="24"/>
        </w:rPr>
        <w:t xml:space="preserve"> Dynamics Guides Oyster Res</w:t>
      </w:r>
      <w:r w:rsidR="00D44252" w:rsidRPr="00D44252">
        <w:rPr>
          <w:rFonts w:ascii="Times New Roman" w:hAnsi="Times New Roman" w:cs="Times New Roman"/>
          <w:b/>
          <w:i/>
          <w:sz w:val="24"/>
          <w:szCs w:val="24"/>
        </w:rPr>
        <w:t>toration and Habitat Protection</w:t>
      </w:r>
    </w:p>
    <w:p w14:paraId="28833DB8" w14:textId="77777777" w:rsidR="009F1F87" w:rsidRPr="004F507D" w:rsidRDefault="003C587C" w:rsidP="004F50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507D">
        <w:rPr>
          <w:rFonts w:ascii="Times New Roman" w:hAnsi="Times New Roman" w:cs="Times New Roman"/>
          <w:sz w:val="24"/>
          <w:szCs w:val="24"/>
        </w:rPr>
        <w:t>Omnibus Program, 4/1/14 to 12-31-16</w:t>
      </w:r>
    </w:p>
    <w:p w14:paraId="4DE392FC" w14:textId="77777777" w:rsidR="003C587C" w:rsidRPr="004F507D" w:rsidRDefault="003C587C" w:rsidP="004F50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507D">
        <w:rPr>
          <w:rFonts w:ascii="Times New Roman" w:hAnsi="Times New Roman" w:cs="Times New Roman"/>
          <w:sz w:val="24"/>
          <w:szCs w:val="24"/>
        </w:rPr>
        <w:t xml:space="preserve">PI: D. Eggleston (NCSU CMAST); </w:t>
      </w:r>
      <w:proofErr w:type="gramStart"/>
      <w:r w:rsidRPr="004F507D">
        <w:rPr>
          <w:rFonts w:ascii="Times New Roman" w:hAnsi="Times New Roman" w:cs="Times New Roman"/>
          <w:sz w:val="24"/>
          <w:szCs w:val="24"/>
        </w:rPr>
        <w:t>co-PI:</w:t>
      </w:r>
      <w:proofErr w:type="gramEnd"/>
      <w:r w:rsidRPr="004F507D">
        <w:rPr>
          <w:rFonts w:ascii="Times New Roman" w:hAnsi="Times New Roman" w:cs="Times New Roman"/>
          <w:sz w:val="24"/>
          <w:szCs w:val="24"/>
        </w:rPr>
        <w:t xml:space="preserve"> B. Puckett (NCSU CMAST)</w:t>
      </w:r>
    </w:p>
    <w:p w14:paraId="2E8AB0E7" w14:textId="77777777" w:rsidR="009C7DBB" w:rsidRDefault="009C7DBB" w:rsidP="009F1F8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Pamlico Sound</w:t>
      </w:r>
    </w:p>
    <w:p w14:paraId="19B16237" w14:textId="77777777" w:rsidR="009C7DBB" w:rsidRPr="009C7DBB" w:rsidRDefault="009C7DBB" w:rsidP="009C7DBB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</w:t>
      </w:r>
      <w:r w:rsidRPr="009C7DBB">
        <w:rPr>
          <w:rFonts w:ascii="Times New Roman" w:hAnsi="Times New Roman" w:cs="Times New Roman"/>
          <w:sz w:val="24"/>
          <w:szCs w:val="24"/>
        </w:rPr>
        <w:t xml:space="preserve"> ground-truth locat</w:t>
      </w:r>
      <w:r>
        <w:rPr>
          <w:rFonts w:ascii="Times New Roman" w:hAnsi="Times New Roman" w:cs="Times New Roman"/>
          <w:sz w:val="24"/>
          <w:szCs w:val="24"/>
        </w:rPr>
        <w:t>ions of intertidal oyster reefs</w:t>
      </w:r>
    </w:p>
    <w:p w14:paraId="451198B8" w14:textId="77777777" w:rsidR="009C7DBB" w:rsidRPr="009C7DBB" w:rsidRDefault="009C7DBB" w:rsidP="009C7DBB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Quantify </w:t>
      </w:r>
      <w:r w:rsidRPr="009C7DBB">
        <w:rPr>
          <w:rFonts w:ascii="Times New Roman" w:hAnsi="Times New Roman" w:cs="Times New Roman"/>
          <w:sz w:val="24"/>
          <w:szCs w:val="24"/>
        </w:rPr>
        <w:t xml:space="preserve">spatiotemporal variation in oyster recruitment, growth, survival and reproductive capacity </w:t>
      </w:r>
    </w:p>
    <w:p w14:paraId="4F1CA249" w14:textId="77777777" w:rsidR="009C7DBB" w:rsidRDefault="009C7DBB" w:rsidP="009C7DBB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Couple </w:t>
      </w:r>
      <w:r w:rsidRPr="009C7DBB">
        <w:rPr>
          <w:rFonts w:ascii="Times New Roman" w:hAnsi="Times New Roman" w:cs="Times New Roman"/>
          <w:sz w:val="24"/>
          <w:szCs w:val="24"/>
        </w:rPr>
        <w:t>spatially-explici</w:t>
      </w:r>
      <w:r w:rsidR="001B1E80">
        <w:rPr>
          <w:rFonts w:ascii="Times New Roman" w:hAnsi="Times New Roman" w:cs="Times New Roman"/>
          <w:sz w:val="24"/>
          <w:szCs w:val="24"/>
        </w:rPr>
        <w:t xml:space="preserve">t demographics from this study on </w:t>
      </w:r>
      <w:r w:rsidRPr="009C7DBB">
        <w:rPr>
          <w:rFonts w:ascii="Times New Roman" w:hAnsi="Times New Roman" w:cs="Times New Roman"/>
          <w:sz w:val="24"/>
          <w:szCs w:val="24"/>
        </w:rPr>
        <w:t>intert</w:t>
      </w:r>
      <w:r w:rsidR="001B1E80">
        <w:rPr>
          <w:rFonts w:ascii="Times New Roman" w:hAnsi="Times New Roman" w:cs="Times New Roman"/>
          <w:sz w:val="24"/>
          <w:szCs w:val="24"/>
        </w:rPr>
        <w:t>idal reefs</w:t>
      </w:r>
      <w:r w:rsidR="004F507D">
        <w:rPr>
          <w:rFonts w:ascii="Times New Roman" w:hAnsi="Times New Roman" w:cs="Times New Roman"/>
          <w:sz w:val="24"/>
          <w:szCs w:val="24"/>
        </w:rPr>
        <w:t xml:space="preserve"> and previous NC</w:t>
      </w:r>
      <w:r w:rsidRPr="009C7DBB">
        <w:rPr>
          <w:rFonts w:ascii="Times New Roman" w:hAnsi="Times New Roman" w:cs="Times New Roman"/>
          <w:sz w:val="24"/>
          <w:szCs w:val="24"/>
        </w:rPr>
        <w:t xml:space="preserve">SG-funded data from 10 oyster </w:t>
      </w:r>
      <w:proofErr w:type="spellStart"/>
      <w:r w:rsidRPr="009C7DBB">
        <w:rPr>
          <w:rFonts w:ascii="Times New Roman" w:hAnsi="Times New Roman" w:cs="Times New Roman"/>
          <w:sz w:val="24"/>
          <w:szCs w:val="24"/>
        </w:rPr>
        <w:t>broodstock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BB">
        <w:rPr>
          <w:rFonts w:ascii="Times New Roman" w:hAnsi="Times New Roman" w:cs="Times New Roman"/>
          <w:sz w:val="24"/>
          <w:szCs w:val="24"/>
        </w:rPr>
        <w:t>reserves, as well as fished, subtidal</w:t>
      </w:r>
      <w:r w:rsidR="001B1E80">
        <w:rPr>
          <w:rFonts w:ascii="Times New Roman" w:hAnsi="Times New Roman" w:cs="Times New Roman"/>
          <w:sz w:val="24"/>
          <w:szCs w:val="24"/>
        </w:rPr>
        <w:t xml:space="preserve"> oyster reefs, both natural and cultch-planting sites,</w:t>
      </w:r>
      <w:r w:rsidRPr="009C7DBB">
        <w:rPr>
          <w:rFonts w:ascii="Times New Roman" w:hAnsi="Times New Roman" w:cs="Times New Roman"/>
          <w:sz w:val="24"/>
          <w:szCs w:val="24"/>
        </w:rPr>
        <w:t xml:space="preserve"> to identify larval subsidies from intertidal reefs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BB">
        <w:rPr>
          <w:rFonts w:ascii="Times New Roman" w:hAnsi="Times New Roman" w:cs="Times New Roman"/>
          <w:sz w:val="24"/>
          <w:szCs w:val="24"/>
        </w:rPr>
        <w:t>to cultch sites and natural reefs, no</w:t>
      </w:r>
      <w:r w:rsidR="001B1E80">
        <w:rPr>
          <w:rFonts w:ascii="Times New Roman" w:hAnsi="Times New Roman" w:cs="Times New Roman"/>
          <w:sz w:val="24"/>
          <w:szCs w:val="24"/>
        </w:rPr>
        <w:t>-take reserves and vice versa</w:t>
      </w:r>
    </w:p>
    <w:p w14:paraId="188AA363" w14:textId="77777777" w:rsidR="009808ED" w:rsidRDefault="009C7DBB" w:rsidP="005709C1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C7DBB">
        <w:rPr>
          <w:rFonts w:ascii="Times New Roman" w:hAnsi="Times New Roman" w:cs="Times New Roman"/>
          <w:sz w:val="24"/>
          <w:szCs w:val="24"/>
        </w:rPr>
        <w:t>ank intertidal reef sites according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BB">
        <w:rPr>
          <w:rFonts w:ascii="Times New Roman" w:hAnsi="Times New Roman" w:cs="Times New Roman"/>
          <w:sz w:val="24"/>
          <w:szCs w:val="24"/>
        </w:rPr>
        <w:t>their larval contribution to the ove</w:t>
      </w:r>
      <w:r w:rsidR="004F507D">
        <w:rPr>
          <w:rFonts w:ascii="Times New Roman" w:hAnsi="Times New Roman" w:cs="Times New Roman"/>
          <w:sz w:val="24"/>
          <w:szCs w:val="24"/>
        </w:rPr>
        <w:t xml:space="preserve">rall oyster </w:t>
      </w:r>
      <w:proofErr w:type="spellStart"/>
      <w:r w:rsidR="004F507D">
        <w:rPr>
          <w:rFonts w:ascii="Times New Roman" w:hAnsi="Times New Roman" w:cs="Times New Roman"/>
          <w:sz w:val="24"/>
          <w:szCs w:val="24"/>
        </w:rPr>
        <w:t>metapopulation</w:t>
      </w:r>
      <w:proofErr w:type="spellEnd"/>
      <w:r w:rsidR="004F507D">
        <w:rPr>
          <w:rFonts w:ascii="Times New Roman" w:hAnsi="Times New Roman" w:cs="Times New Roman"/>
          <w:sz w:val="24"/>
          <w:szCs w:val="24"/>
        </w:rPr>
        <w:t xml:space="preserve"> in Pamlico Sound</w:t>
      </w:r>
      <w:r w:rsidRPr="009C7DBB">
        <w:rPr>
          <w:rFonts w:ascii="Times New Roman" w:hAnsi="Times New Roman" w:cs="Times New Roman"/>
          <w:sz w:val="24"/>
          <w:szCs w:val="24"/>
        </w:rPr>
        <w:t>, as well as specific larval contributions to no-take reserves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07D">
        <w:rPr>
          <w:rFonts w:ascii="Times New Roman" w:hAnsi="Times New Roman" w:cs="Times New Roman"/>
          <w:sz w:val="24"/>
          <w:szCs w:val="24"/>
        </w:rPr>
        <w:t>fished areas</w:t>
      </w:r>
    </w:p>
    <w:p w14:paraId="19AAD0C7" w14:textId="77777777" w:rsidR="001B1E80" w:rsidRPr="001B1E80" w:rsidRDefault="001B1E80" w:rsidP="005709C1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182488" w14:textId="77777777" w:rsidR="00D44252" w:rsidRDefault="00486912" w:rsidP="005709C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Effects of O</w:t>
      </w:r>
      <w:r w:rsidR="00D44252" w:rsidRPr="00D44252">
        <w:rPr>
          <w:rFonts w:ascii="Times New Roman" w:hAnsi="Times New Roman" w:cs="Times New Roman"/>
          <w:b/>
          <w:i/>
          <w:sz w:val="24"/>
          <w:szCs w:val="24"/>
        </w:rPr>
        <w:t>yster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Grow-out Cages on the Condition and Ecosystem Services of Seagrass C</w:t>
      </w:r>
      <w:r w:rsidR="00D44252" w:rsidRPr="00D44252">
        <w:rPr>
          <w:rFonts w:ascii="Times New Roman" w:hAnsi="Times New Roman" w:cs="Times New Roman"/>
          <w:b/>
          <w:i/>
          <w:sz w:val="24"/>
          <w:szCs w:val="24"/>
        </w:rPr>
        <w:t>ommunities</w:t>
      </w:r>
    </w:p>
    <w:p w14:paraId="3E3E3EC3" w14:textId="77777777" w:rsidR="00841415" w:rsidRPr="004F507D" w:rsidRDefault="00841415" w:rsidP="004F507D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F507D">
        <w:rPr>
          <w:rFonts w:ascii="Times New Roman" w:hAnsi="Times New Roman" w:cs="Times New Roman"/>
          <w:sz w:val="24"/>
          <w:szCs w:val="24"/>
        </w:rPr>
        <w:t>Omnibus Program</w:t>
      </w:r>
      <w:r w:rsidR="009F1F87" w:rsidRPr="004F507D">
        <w:rPr>
          <w:rFonts w:ascii="Times New Roman" w:hAnsi="Times New Roman" w:cs="Times New Roman"/>
          <w:sz w:val="24"/>
          <w:szCs w:val="24"/>
        </w:rPr>
        <w:t>, 2-1-16 to 1-31-18</w:t>
      </w:r>
    </w:p>
    <w:p w14:paraId="74FA9202" w14:textId="77777777" w:rsidR="00841415" w:rsidRPr="004F507D" w:rsidRDefault="00841415" w:rsidP="004F507D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F507D">
        <w:rPr>
          <w:rFonts w:ascii="Times New Roman" w:hAnsi="Times New Roman" w:cs="Times New Roman"/>
          <w:sz w:val="24"/>
          <w:szCs w:val="24"/>
        </w:rPr>
        <w:t xml:space="preserve">PI: J. </w:t>
      </w:r>
      <w:proofErr w:type="spellStart"/>
      <w:r w:rsidRPr="004F507D">
        <w:rPr>
          <w:rFonts w:ascii="Times New Roman" w:hAnsi="Times New Roman" w:cs="Times New Roman"/>
          <w:sz w:val="24"/>
          <w:szCs w:val="24"/>
        </w:rPr>
        <w:t>Fodrie</w:t>
      </w:r>
      <w:proofErr w:type="spellEnd"/>
      <w:r w:rsidRPr="004F507D">
        <w:rPr>
          <w:rFonts w:ascii="Times New Roman" w:hAnsi="Times New Roman" w:cs="Times New Roman"/>
          <w:sz w:val="24"/>
          <w:szCs w:val="24"/>
        </w:rPr>
        <w:t xml:space="preserve"> (UNCIMS); </w:t>
      </w:r>
      <w:r w:rsidR="0019622C" w:rsidRPr="004F507D">
        <w:rPr>
          <w:rFonts w:ascii="Times New Roman" w:hAnsi="Times New Roman" w:cs="Times New Roman"/>
          <w:sz w:val="24"/>
          <w:szCs w:val="24"/>
        </w:rPr>
        <w:t xml:space="preserve">co-PIs: </w:t>
      </w:r>
      <w:r w:rsidRPr="004F507D">
        <w:rPr>
          <w:rFonts w:ascii="Times New Roman" w:hAnsi="Times New Roman" w:cs="Times New Roman"/>
          <w:sz w:val="24"/>
          <w:szCs w:val="24"/>
        </w:rPr>
        <w:t>J. Morley (R</w:t>
      </w:r>
      <w:r w:rsidR="0019622C" w:rsidRPr="004F507D">
        <w:rPr>
          <w:rFonts w:ascii="Times New Roman" w:hAnsi="Times New Roman" w:cs="Times New Roman"/>
          <w:sz w:val="24"/>
          <w:szCs w:val="24"/>
        </w:rPr>
        <w:t xml:space="preserve">utgers U.); Associates: K. </w:t>
      </w:r>
      <w:proofErr w:type="spellStart"/>
      <w:r w:rsidR="0019622C" w:rsidRPr="004F507D">
        <w:rPr>
          <w:rFonts w:ascii="Times New Roman" w:hAnsi="Times New Roman" w:cs="Times New Roman"/>
          <w:sz w:val="24"/>
          <w:szCs w:val="24"/>
        </w:rPr>
        <w:t>McGlade</w:t>
      </w:r>
      <w:proofErr w:type="spellEnd"/>
      <w:r w:rsidR="0019622C" w:rsidRPr="004F50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9622C" w:rsidRPr="004F507D">
        <w:rPr>
          <w:rFonts w:ascii="Times New Roman" w:hAnsi="Times New Roman" w:cs="Times New Roman"/>
          <w:sz w:val="24"/>
          <w:szCs w:val="24"/>
        </w:rPr>
        <w:t>Seachange</w:t>
      </w:r>
      <w:proofErr w:type="spellEnd"/>
      <w:r w:rsidR="0019622C" w:rsidRPr="004F507D">
        <w:rPr>
          <w:rFonts w:ascii="Times New Roman" w:hAnsi="Times New Roman" w:cs="Times New Roman"/>
          <w:sz w:val="24"/>
          <w:szCs w:val="24"/>
        </w:rPr>
        <w:t xml:space="preserve"> Coastal Consulting) and A. </w:t>
      </w:r>
      <w:proofErr w:type="spellStart"/>
      <w:r w:rsidR="0019622C" w:rsidRPr="004F507D">
        <w:rPr>
          <w:rFonts w:ascii="Times New Roman" w:hAnsi="Times New Roman" w:cs="Times New Roman"/>
          <w:sz w:val="24"/>
          <w:szCs w:val="24"/>
        </w:rPr>
        <w:t>Poray</w:t>
      </w:r>
      <w:proofErr w:type="spellEnd"/>
      <w:r w:rsidR="0019622C" w:rsidRPr="004F507D">
        <w:rPr>
          <w:rFonts w:ascii="Times New Roman" w:hAnsi="Times New Roman" w:cs="Times New Roman"/>
          <w:sz w:val="24"/>
          <w:szCs w:val="24"/>
        </w:rPr>
        <w:t xml:space="preserve"> (Rutgers U.)</w:t>
      </w:r>
    </w:p>
    <w:p w14:paraId="4BC04864" w14:textId="77777777" w:rsidR="0019622C" w:rsidRPr="0019622C" w:rsidRDefault="0019622C" w:rsidP="0019622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</w:t>
      </w:r>
      <w:r w:rsidRPr="0019622C">
        <w:rPr>
          <w:rFonts w:ascii="Times New Roman" w:hAnsi="Times New Roman" w:cs="Times New Roman"/>
          <w:sz w:val="24"/>
          <w:szCs w:val="24"/>
        </w:rPr>
        <w:t xml:space="preserve"> effe</w:t>
      </w:r>
      <w:r w:rsidR="009F1F87">
        <w:rPr>
          <w:rFonts w:ascii="Times New Roman" w:hAnsi="Times New Roman" w:cs="Times New Roman"/>
          <w:sz w:val="24"/>
          <w:szCs w:val="24"/>
        </w:rPr>
        <w:t>cts of oyster aquaculture on seagrass</w:t>
      </w:r>
      <w:r w:rsidRPr="0019622C">
        <w:rPr>
          <w:rFonts w:ascii="Times New Roman" w:hAnsi="Times New Roman" w:cs="Times New Roman"/>
          <w:sz w:val="24"/>
          <w:szCs w:val="24"/>
        </w:rPr>
        <w:t xml:space="preserve"> habitats and subsequently inform policy change</w:t>
      </w:r>
    </w:p>
    <w:p w14:paraId="2AA6134C" w14:textId="77777777" w:rsidR="005709C1" w:rsidRPr="009F1F87" w:rsidRDefault="009F1F87" w:rsidP="005709C1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Comparison of s</w:t>
      </w:r>
      <w:r w:rsidR="0019622C">
        <w:rPr>
          <w:rFonts w:ascii="Times New Roman" w:hAnsi="Times New Roman" w:cs="Times New Roman"/>
          <w:sz w:val="24"/>
          <w:szCs w:val="24"/>
        </w:rPr>
        <w:t>eagrass density, habitat value, and fish and</w:t>
      </w:r>
      <w:r>
        <w:rPr>
          <w:rFonts w:ascii="Times New Roman" w:hAnsi="Times New Roman" w:cs="Times New Roman"/>
          <w:sz w:val="24"/>
          <w:szCs w:val="24"/>
        </w:rPr>
        <w:t xml:space="preserve"> shellfish communities</w:t>
      </w:r>
      <w:r w:rsidR="0019622C">
        <w:rPr>
          <w:rFonts w:ascii="Times New Roman" w:hAnsi="Times New Roman" w:cs="Times New Roman"/>
          <w:sz w:val="24"/>
          <w:szCs w:val="24"/>
        </w:rPr>
        <w:t xml:space="preserve"> of farmed and non-farmed areas</w:t>
      </w:r>
    </w:p>
    <w:p w14:paraId="403F24D3" w14:textId="77777777" w:rsidR="00D44252" w:rsidRDefault="00486912" w:rsidP="005709C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Understanding the Public Health Risk Associated with Under Dock O</w:t>
      </w:r>
      <w:r w:rsidR="005709C1" w:rsidRPr="00D44252">
        <w:rPr>
          <w:rFonts w:ascii="Times New Roman" w:hAnsi="Times New Roman" w:cs="Times New Roman"/>
          <w:b/>
          <w:i/>
          <w:sz w:val="24"/>
          <w:szCs w:val="24"/>
        </w:rPr>
        <w:t>y</w:t>
      </w:r>
      <w:r>
        <w:rPr>
          <w:rFonts w:ascii="Times New Roman" w:hAnsi="Times New Roman" w:cs="Times New Roman"/>
          <w:b/>
          <w:i/>
          <w:sz w:val="24"/>
          <w:szCs w:val="24"/>
        </w:rPr>
        <w:t>ster Culture and Aquaculture A</w:t>
      </w:r>
      <w:r w:rsidR="005709C1" w:rsidRPr="00D44252">
        <w:rPr>
          <w:rFonts w:ascii="Times New Roman" w:hAnsi="Times New Roman" w:cs="Times New Roman"/>
          <w:b/>
          <w:i/>
          <w:sz w:val="24"/>
          <w:szCs w:val="24"/>
        </w:rPr>
        <w:t>ctivitie</w:t>
      </w:r>
      <w:r>
        <w:rPr>
          <w:rFonts w:ascii="Times New Roman" w:hAnsi="Times New Roman" w:cs="Times New Roman"/>
          <w:b/>
          <w:i/>
          <w:sz w:val="24"/>
          <w:szCs w:val="24"/>
        </w:rPr>
        <w:t>s in the Estuarine W</w:t>
      </w:r>
      <w:r w:rsidR="00D44252" w:rsidRPr="00D44252">
        <w:rPr>
          <w:rFonts w:ascii="Times New Roman" w:hAnsi="Times New Roman" w:cs="Times New Roman"/>
          <w:b/>
          <w:i/>
          <w:sz w:val="24"/>
          <w:szCs w:val="24"/>
        </w:rPr>
        <w:t>aters of NC</w:t>
      </w:r>
    </w:p>
    <w:p w14:paraId="517480CD" w14:textId="77777777" w:rsidR="009F1F87" w:rsidRPr="004F507D" w:rsidRDefault="009F1F87" w:rsidP="004F507D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F507D">
        <w:rPr>
          <w:rFonts w:ascii="Times New Roman" w:hAnsi="Times New Roman" w:cs="Times New Roman"/>
          <w:sz w:val="24"/>
          <w:szCs w:val="24"/>
        </w:rPr>
        <w:t>Omnibus Program, 2-1-16 to 1-31-18</w:t>
      </w:r>
    </w:p>
    <w:p w14:paraId="7D7E239E" w14:textId="77777777" w:rsidR="009F1F87" w:rsidRPr="004F507D" w:rsidRDefault="009F1F87" w:rsidP="004F50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507D">
        <w:rPr>
          <w:rFonts w:ascii="Times New Roman" w:hAnsi="Times New Roman" w:cs="Times New Roman"/>
          <w:sz w:val="24"/>
          <w:szCs w:val="24"/>
        </w:rPr>
        <w:t xml:space="preserve">PI: R. Noble (UNCIMS); </w:t>
      </w:r>
      <w:proofErr w:type="gramStart"/>
      <w:r w:rsidRPr="004F507D">
        <w:rPr>
          <w:rFonts w:ascii="Times New Roman" w:hAnsi="Times New Roman" w:cs="Times New Roman"/>
          <w:sz w:val="24"/>
          <w:szCs w:val="24"/>
        </w:rPr>
        <w:t>co-PI:</w:t>
      </w:r>
      <w:proofErr w:type="gramEnd"/>
      <w:r w:rsidRPr="004F507D">
        <w:rPr>
          <w:rFonts w:ascii="Times New Roman" w:hAnsi="Times New Roman" w:cs="Times New Roman"/>
          <w:sz w:val="24"/>
          <w:szCs w:val="24"/>
        </w:rPr>
        <w:t xml:space="preserve"> B. Froehlich (UNCIMS)</w:t>
      </w:r>
    </w:p>
    <w:p w14:paraId="6B295ADC" w14:textId="77777777" w:rsidR="009F1F87" w:rsidRDefault="009F1F87" w:rsidP="009F1F87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F87">
        <w:rPr>
          <w:rFonts w:ascii="Times New Roman" w:hAnsi="Times New Roman" w:cs="Times New Roman"/>
          <w:sz w:val="24"/>
          <w:szCs w:val="24"/>
        </w:rPr>
        <w:t xml:space="preserve">Understand the risks of </w:t>
      </w:r>
      <w:r w:rsidRPr="004F507D">
        <w:rPr>
          <w:rFonts w:ascii="Times New Roman" w:hAnsi="Times New Roman" w:cs="Times New Roman"/>
          <w:i/>
          <w:sz w:val="24"/>
          <w:szCs w:val="24"/>
        </w:rPr>
        <w:t>Vibrio</w:t>
      </w:r>
      <w:r w:rsidRPr="009F1F87">
        <w:rPr>
          <w:rFonts w:ascii="Times New Roman" w:hAnsi="Times New Roman" w:cs="Times New Roman"/>
          <w:sz w:val="24"/>
          <w:szCs w:val="24"/>
        </w:rPr>
        <w:t xml:space="preserve"> infection associated with “home grown” oysters, and place that risk into the context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F87">
        <w:rPr>
          <w:rFonts w:ascii="Times New Roman" w:hAnsi="Times New Roman" w:cs="Times New Roman"/>
          <w:sz w:val="24"/>
          <w:szCs w:val="24"/>
        </w:rPr>
        <w:t xml:space="preserve">risks of </w:t>
      </w:r>
      <w:r w:rsidRPr="004F507D">
        <w:rPr>
          <w:rFonts w:ascii="Times New Roman" w:hAnsi="Times New Roman" w:cs="Times New Roman"/>
          <w:i/>
          <w:sz w:val="24"/>
          <w:szCs w:val="24"/>
        </w:rPr>
        <w:t>Vibrio</w:t>
      </w:r>
      <w:r w:rsidRPr="009F1F87">
        <w:rPr>
          <w:rFonts w:ascii="Times New Roman" w:hAnsi="Times New Roman" w:cs="Times New Roman"/>
          <w:sz w:val="24"/>
          <w:szCs w:val="24"/>
        </w:rPr>
        <w:t xml:space="preserve"> infection associated with wild-caught and commercially grown oysters</w:t>
      </w:r>
    </w:p>
    <w:p w14:paraId="2C8F8A82" w14:textId="77777777" w:rsidR="005709C1" w:rsidRPr="009F1F87" w:rsidRDefault="009F1F87" w:rsidP="005709C1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F87">
        <w:rPr>
          <w:rFonts w:ascii="Times New Roman" w:hAnsi="Times New Roman" w:cs="Times New Roman"/>
          <w:sz w:val="24"/>
          <w:szCs w:val="24"/>
        </w:rPr>
        <w:t>Generate useful models that provide an understanding of what conditions are contributing to infection risk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F87">
        <w:rPr>
          <w:rFonts w:ascii="Times New Roman" w:hAnsi="Times New Roman" w:cs="Times New Roman"/>
          <w:sz w:val="24"/>
          <w:szCs w:val="24"/>
        </w:rPr>
        <w:t>amateur and commercial oyster farms</w:t>
      </w:r>
    </w:p>
    <w:p w14:paraId="19C155F3" w14:textId="77777777" w:rsidR="00D44252" w:rsidRDefault="00486912" w:rsidP="005709C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Quantifying and Communicating the F</w:t>
      </w:r>
      <w:r w:rsidR="005709C1" w:rsidRPr="00D44252">
        <w:rPr>
          <w:rFonts w:ascii="Times New Roman" w:hAnsi="Times New Roman" w:cs="Times New Roman"/>
          <w:b/>
          <w:i/>
          <w:sz w:val="24"/>
          <w:szCs w:val="24"/>
        </w:rPr>
        <w:t>unction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of Restored Estuarine H</w:t>
      </w:r>
      <w:r w:rsidR="00D44252" w:rsidRPr="00D44252">
        <w:rPr>
          <w:rFonts w:ascii="Times New Roman" w:hAnsi="Times New Roman" w:cs="Times New Roman"/>
          <w:b/>
          <w:i/>
          <w:sz w:val="24"/>
          <w:szCs w:val="24"/>
        </w:rPr>
        <w:t>abitats</w:t>
      </w:r>
    </w:p>
    <w:p w14:paraId="290B1203" w14:textId="77777777" w:rsidR="00486912" w:rsidRPr="004F507D" w:rsidRDefault="00486912" w:rsidP="004F50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507D">
        <w:rPr>
          <w:rFonts w:ascii="Times New Roman" w:hAnsi="Times New Roman" w:cs="Times New Roman"/>
          <w:sz w:val="24"/>
          <w:szCs w:val="24"/>
        </w:rPr>
        <w:t>Community Collaborative Research Grant Program</w:t>
      </w:r>
      <w:r w:rsidR="005730A5" w:rsidRPr="004F507D">
        <w:rPr>
          <w:rFonts w:ascii="Times New Roman" w:hAnsi="Times New Roman" w:cs="Times New Roman"/>
          <w:sz w:val="24"/>
          <w:szCs w:val="24"/>
        </w:rPr>
        <w:t>, 4/1/16 to 3-30-17</w:t>
      </w:r>
    </w:p>
    <w:p w14:paraId="28BEC28D" w14:textId="77777777" w:rsidR="00486912" w:rsidRPr="004F507D" w:rsidRDefault="00486912" w:rsidP="004F50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507D">
        <w:rPr>
          <w:rFonts w:ascii="Times New Roman" w:hAnsi="Times New Roman" w:cs="Times New Roman"/>
          <w:sz w:val="24"/>
          <w:szCs w:val="24"/>
        </w:rPr>
        <w:t xml:space="preserve">PI: M. </w:t>
      </w:r>
      <w:proofErr w:type="spellStart"/>
      <w:r w:rsidRPr="004F507D">
        <w:rPr>
          <w:rFonts w:ascii="Times New Roman" w:hAnsi="Times New Roman" w:cs="Times New Roman"/>
          <w:sz w:val="24"/>
          <w:szCs w:val="24"/>
        </w:rPr>
        <w:t>Peihler</w:t>
      </w:r>
      <w:proofErr w:type="spellEnd"/>
      <w:r w:rsidRPr="004F507D">
        <w:rPr>
          <w:rFonts w:ascii="Times New Roman" w:hAnsi="Times New Roman" w:cs="Times New Roman"/>
          <w:sz w:val="24"/>
          <w:szCs w:val="24"/>
        </w:rPr>
        <w:t xml:space="preserve"> (UNCIMS); </w:t>
      </w:r>
      <w:r w:rsidR="00C2217E" w:rsidRPr="004F507D">
        <w:rPr>
          <w:rFonts w:ascii="Times New Roman" w:hAnsi="Times New Roman" w:cs="Times New Roman"/>
          <w:sz w:val="24"/>
          <w:szCs w:val="24"/>
        </w:rPr>
        <w:t xml:space="preserve">co-PI: Pat Donovan-Potts (City of Jacksonville); Partners: C. </w:t>
      </w:r>
      <w:proofErr w:type="spellStart"/>
      <w:r w:rsidR="00C2217E" w:rsidRPr="004F507D">
        <w:rPr>
          <w:rFonts w:ascii="Times New Roman" w:hAnsi="Times New Roman" w:cs="Times New Roman"/>
          <w:sz w:val="24"/>
          <w:szCs w:val="24"/>
        </w:rPr>
        <w:t>Currin</w:t>
      </w:r>
      <w:proofErr w:type="spellEnd"/>
      <w:r w:rsidR="00C2217E" w:rsidRPr="004F507D">
        <w:rPr>
          <w:rFonts w:ascii="Times New Roman" w:hAnsi="Times New Roman" w:cs="Times New Roman"/>
          <w:sz w:val="24"/>
          <w:szCs w:val="24"/>
        </w:rPr>
        <w:t xml:space="preserve"> (NOAA NOS), J. </w:t>
      </w:r>
      <w:proofErr w:type="spellStart"/>
      <w:r w:rsidR="00C2217E" w:rsidRPr="004F507D">
        <w:rPr>
          <w:rFonts w:ascii="Times New Roman" w:hAnsi="Times New Roman" w:cs="Times New Roman"/>
          <w:sz w:val="24"/>
          <w:szCs w:val="24"/>
        </w:rPr>
        <w:t>Dorton</w:t>
      </w:r>
      <w:proofErr w:type="spellEnd"/>
      <w:r w:rsidR="00C2217E" w:rsidRPr="004F507D">
        <w:rPr>
          <w:rFonts w:ascii="Times New Roman" w:hAnsi="Times New Roman" w:cs="Times New Roman"/>
          <w:sz w:val="24"/>
          <w:szCs w:val="24"/>
        </w:rPr>
        <w:t xml:space="preserve"> (NC Sentinel Site Co-op.), and S. Cohen (USMC Camp Lejeune)</w:t>
      </w:r>
    </w:p>
    <w:p w14:paraId="393A5D4F" w14:textId="77777777" w:rsidR="00841415" w:rsidRDefault="00841415" w:rsidP="0084141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Generate</w:t>
      </w:r>
      <w:r w:rsidRPr="00841415">
        <w:rPr>
          <w:rFonts w:ascii="Times New Roman" w:hAnsi="Times New Roman" w:cs="Times New Roman"/>
          <w:sz w:val="24"/>
          <w:szCs w:val="24"/>
        </w:rPr>
        <w:t xml:space="preserve"> information on the resilience and vulnerability of coastal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415">
        <w:rPr>
          <w:rFonts w:ascii="Times New Roman" w:hAnsi="Times New Roman" w:cs="Times New Roman"/>
          <w:sz w:val="24"/>
          <w:szCs w:val="24"/>
        </w:rPr>
        <w:t xml:space="preserve">wetlands in brackish regions of the </w:t>
      </w:r>
      <w:r>
        <w:rPr>
          <w:rFonts w:ascii="Times New Roman" w:hAnsi="Times New Roman" w:cs="Times New Roman"/>
          <w:sz w:val="24"/>
          <w:szCs w:val="24"/>
        </w:rPr>
        <w:t>Wilson Bay estuary</w:t>
      </w:r>
    </w:p>
    <w:p w14:paraId="0F1A817C" w14:textId="77777777" w:rsidR="00841415" w:rsidRPr="00841415" w:rsidRDefault="00841415" w:rsidP="0084141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841415">
        <w:rPr>
          <w:rFonts w:ascii="Times New Roman" w:hAnsi="Times New Roman" w:cs="Times New Roman"/>
          <w:sz w:val="24"/>
          <w:szCs w:val="24"/>
        </w:rPr>
        <w:t>valuate ecosystem services of estuarine restoration</w:t>
      </w:r>
    </w:p>
    <w:p w14:paraId="06E6271A" w14:textId="77777777" w:rsidR="00C2217E" w:rsidRDefault="00841415" w:rsidP="0084141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Establish </w:t>
      </w:r>
      <w:r w:rsidRPr="00841415">
        <w:rPr>
          <w:rFonts w:ascii="Times New Roman" w:hAnsi="Times New Roman" w:cs="Times New Roman"/>
          <w:sz w:val="24"/>
          <w:szCs w:val="24"/>
        </w:rPr>
        <w:t>educational platform for K-12 and stakeholder</w:t>
      </w:r>
      <w:r>
        <w:rPr>
          <w:rFonts w:ascii="Times New Roman" w:hAnsi="Times New Roman" w:cs="Times New Roman"/>
          <w:sz w:val="24"/>
          <w:szCs w:val="24"/>
        </w:rPr>
        <w:t xml:space="preserve"> programs</w:t>
      </w:r>
    </w:p>
    <w:p w14:paraId="4676B4A3" w14:textId="77777777" w:rsidR="005709C1" w:rsidRPr="00841415" w:rsidRDefault="00841415" w:rsidP="005709C1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5709C1">
        <w:rPr>
          <w:rFonts w:ascii="Times New Roman" w:hAnsi="Times New Roman" w:cs="Times New Roman"/>
          <w:sz w:val="24"/>
          <w:szCs w:val="24"/>
        </w:rPr>
        <w:t>ncludes examination of living shorelines that utilize oysters</w:t>
      </w:r>
    </w:p>
    <w:p w14:paraId="52FCA0CA" w14:textId="77777777" w:rsidR="00D44252" w:rsidRPr="00D44252" w:rsidRDefault="005709C1" w:rsidP="005709C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4252">
        <w:rPr>
          <w:rFonts w:ascii="Times New Roman" w:hAnsi="Times New Roman" w:cs="Times New Roman"/>
          <w:b/>
          <w:i/>
          <w:sz w:val="24"/>
          <w:szCs w:val="24"/>
        </w:rPr>
        <w:t xml:space="preserve">Evaluation of an Innovative Culture Gear System for Production of Eastern Oysters </w:t>
      </w:r>
      <w:proofErr w:type="spellStart"/>
      <w:r w:rsidRPr="004F507D">
        <w:rPr>
          <w:rFonts w:ascii="Times New Roman" w:hAnsi="Times New Roman" w:cs="Times New Roman"/>
          <w:b/>
          <w:sz w:val="24"/>
          <w:szCs w:val="24"/>
        </w:rPr>
        <w:t>Crassostrea</w:t>
      </w:r>
      <w:proofErr w:type="spellEnd"/>
      <w:r w:rsidRPr="004F50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507D">
        <w:rPr>
          <w:rFonts w:ascii="Times New Roman" w:hAnsi="Times New Roman" w:cs="Times New Roman"/>
          <w:b/>
          <w:sz w:val="24"/>
          <w:szCs w:val="24"/>
        </w:rPr>
        <w:t>virgini</w:t>
      </w:r>
      <w:r w:rsidR="00D44252" w:rsidRPr="004F507D"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="00D44252" w:rsidRPr="00D44252">
        <w:rPr>
          <w:rFonts w:ascii="Times New Roman" w:hAnsi="Times New Roman" w:cs="Times New Roman"/>
          <w:b/>
          <w:i/>
          <w:sz w:val="24"/>
          <w:szCs w:val="24"/>
        </w:rPr>
        <w:t>, in Intertidal Coastal Areas</w:t>
      </w:r>
    </w:p>
    <w:p w14:paraId="40B13B7A" w14:textId="77777777" w:rsidR="00B7040E" w:rsidRPr="004F507D" w:rsidRDefault="00B7040E" w:rsidP="004F50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507D">
        <w:rPr>
          <w:rFonts w:ascii="Times New Roman" w:hAnsi="Times New Roman" w:cs="Times New Roman"/>
          <w:sz w:val="24"/>
          <w:szCs w:val="24"/>
        </w:rPr>
        <w:t xml:space="preserve">NCSG </w:t>
      </w:r>
      <w:proofErr w:type="spellStart"/>
      <w:r w:rsidRPr="004F507D">
        <w:rPr>
          <w:rFonts w:ascii="Times New Roman" w:hAnsi="Times New Roman" w:cs="Times New Roman"/>
          <w:sz w:val="24"/>
          <w:szCs w:val="24"/>
        </w:rPr>
        <w:t>Minigrant</w:t>
      </w:r>
      <w:proofErr w:type="spellEnd"/>
      <w:r w:rsidRPr="004F507D">
        <w:rPr>
          <w:rFonts w:ascii="Times New Roman" w:hAnsi="Times New Roman" w:cs="Times New Roman"/>
          <w:sz w:val="24"/>
          <w:szCs w:val="24"/>
        </w:rPr>
        <w:t xml:space="preserve"> Program</w:t>
      </w:r>
      <w:r w:rsidR="009F1F87" w:rsidRPr="004F507D">
        <w:rPr>
          <w:rFonts w:ascii="Times New Roman" w:hAnsi="Times New Roman" w:cs="Times New Roman"/>
          <w:sz w:val="24"/>
          <w:szCs w:val="24"/>
        </w:rPr>
        <w:t>, 9/15/16 to 3/15/16</w:t>
      </w:r>
    </w:p>
    <w:p w14:paraId="6A4385D8" w14:textId="77777777" w:rsidR="005709C1" w:rsidRPr="004F507D" w:rsidRDefault="00B7040E" w:rsidP="004F50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507D">
        <w:rPr>
          <w:rFonts w:ascii="Times New Roman" w:hAnsi="Times New Roman" w:cs="Times New Roman"/>
          <w:sz w:val="24"/>
          <w:szCs w:val="24"/>
        </w:rPr>
        <w:lastRenderedPageBreak/>
        <w:t>PI: Tim Holbrook (</w:t>
      </w:r>
      <w:proofErr w:type="spellStart"/>
      <w:r w:rsidR="009F1F87" w:rsidRPr="004F507D">
        <w:rPr>
          <w:rFonts w:ascii="Times New Roman" w:hAnsi="Times New Roman" w:cs="Times New Roman"/>
          <w:sz w:val="24"/>
          <w:szCs w:val="24"/>
        </w:rPr>
        <w:t>Masonboro</w:t>
      </w:r>
      <w:proofErr w:type="spellEnd"/>
      <w:r w:rsidR="009F1F87" w:rsidRPr="004F507D">
        <w:rPr>
          <w:rFonts w:ascii="Times New Roman" w:hAnsi="Times New Roman" w:cs="Times New Roman"/>
          <w:sz w:val="24"/>
          <w:szCs w:val="24"/>
        </w:rPr>
        <w:t xml:space="preserve"> Reserve Oyster Co.)</w:t>
      </w:r>
    </w:p>
    <w:p w14:paraId="3B729718" w14:textId="77777777" w:rsidR="00B7040E" w:rsidRPr="00B7040E" w:rsidRDefault="004F507D" w:rsidP="00B7040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Comparison of four gear-</w:t>
      </w:r>
      <w:r w:rsidR="003F26ED">
        <w:rPr>
          <w:rFonts w:ascii="Times New Roman" w:hAnsi="Times New Roman" w:cs="Times New Roman"/>
          <w:sz w:val="24"/>
          <w:szCs w:val="24"/>
        </w:rPr>
        <w:t>culture systems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 w:rsidR="00B7040E">
        <w:rPr>
          <w:rFonts w:ascii="Times New Roman" w:hAnsi="Times New Roman" w:cs="Times New Roman"/>
          <w:sz w:val="24"/>
          <w:szCs w:val="24"/>
        </w:rPr>
        <w:t>off-bottom cages, floating bags, rack and bag</w:t>
      </w:r>
      <w:r w:rsidR="003F26ED">
        <w:rPr>
          <w:rFonts w:ascii="Times New Roman" w:hAnsi="Times New Roman" w:cs="Times New Roman"/>
          <w:sz w:val="24"/>
          <w:szCs w:val="24"/>
        </w:rPr>
        <w:t>s</w:t>
      </w:r>
      <w:r w:rsidR="00B7040E">
        <w:rPr>
          <w:rFonts w:ascii="Times New Roman" w:hAnsi="Times New Roman" w:cs="Times New Roman"/>
          <w:sz w:val="24"/>
          <w:szCs w:val="24"/>
        </w:rPr>
        <w:t>, and the Lentz system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="003F26ED">
        <w:rPr>
          <w:rFonts w:ascii="Times New Roman" w:hAnsi="Times New Roman" w:cs="Times New Roman"/>
          <w:sz w:val="24"/>
          <w:szCs w:val="24"/>
        </w:rPr>
        <w:t xml:space="preserve"> on production indices and economics of an intertidal oyster operation</w:t>
      </w:r>
    </w:p>
    <w:sectPr w:rsidR="00B7040E" w:rsidRPr="00B7040E" w:rsidSect="001B1E80">
      <w:footerReference w:type="even" r:id="rId9"/>
      <w:footerReference w:type="default" r:id="rId10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5C652" w14:textId="77777777" w:rsidR="007046C6" w:rsidRDefault="007046C6" w:rsidP="004E7A10">
      <w:pPr>
        <w:spacing w:after="0" w:line="240" w:lineRule="auto"/>
      </w:pPr>
      <w:r>
        <w:separator/>
      </w:r>
    </w:p>
  </w:endnote>
  <w:endnote w:type="continuationSeparator" w:id="0">
    <w:p w14:paraId="5B1AEB42" w14:textId="77777777" w:rsidR="007046C6" w:rsidRDefault="007046C6" w:rsidP="004E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odoni 72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doni 72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3E284" w14:textId="77777777" w:rsidR="004F507D" w:rsidRDefault="004F507D" w:rsidP="004F50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C5B5E0" w14:textId="77777777" w:rsidR="004F507D" w:rsidRDefault="004F5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430E5" w14:textId="5110A399" w:rsidR="004F507D" w:rsidRPr="004F507D" w:rsidRDefault="004F507D" w:rsidP="004F507D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4F507D">
      <w:rPr>
        <w:rStyle w:val="PageNumber"/>
        <w:rFonts w:ascii="Times New Roman" w:hAnsi="Times New Roman" w:cs="Times New Roman"/>
      </w:rPr>
      <w:fldChar w:fldCharType="begin"/>
    </w:r>
    <w:r w:rsidRPr="004F507D">
      <w:rPr>
        <w:rStyle w:val="PageNumber"/>
        <w:rFonts w:ascii="Times New Roman" w:hAnsi="Times New Roman" w:cs="Times New Roman"/>
      </w:rPr>
      <w:instrText xml:space="preserve">PAGE  </w:instrText>
    </w:r>
    <w:r w:rsidRPr="004F507D">
      <w:rPr>
        <w:rStyle w:val="PageNumber"/>
        <w:rFonts w:ascii="Times New Roman" w:hAnsi="Times New Roman" w:cs="Times New Roman"/>
      </w:rPr>
      <w:fldChar w:fldCharType="separate"/>
    </w:r>
    <w:r w:rsidR="009961BC">
      <w:rPr>
        <w:rStyle w:val="PageNumber"/>
        <w:rFonts w:ascii="Times New Roman" w:hAnsi="Times New Roman" w:cs="Times New Roman"/>
        <w:noProof/>
      </w:rPr>
      <w:t>5</w:t>
    </w:r>
    <w:r w:rsidRPr="004F507D">
      <w:rPr>
        <w:rStyle w:val="PageNumber"/>
        <w:rFonts w:ascii="Times New Roman" w:hAnsi="Times New Roman" w:cs="Times New Roman"/>
      </w:rPr>
      <w:fldChar w:fldCharType="end"/>
    </w:r>
  </w:p>
  <w:p w14:paraId="4B84BEB2" w14:textId="77777777" w:rsidR="004F507D" w:rsidRDefault="004F5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F31B2" w14:textId="77777777" w:rsidR="007046C6" w:rsidRDefault="007046C6" w:rsidP="004E7A10">
      <w:pPr>
        <w:spacing w:after="0" w:line="240" w:lineRule="auto"/>
      </w:pPr>
      <w:r>
        <w:separator/>
      </w:r>
    </w:p>
  </w:footnote>
  <w:footnote w:type="continuationSeparator" w:id="0">
    <w:p w14:paraId="403876FA" w14:textId="77777777" w:rsidR="007046C6" w:rsidRDefault="007046C6" w:rsidP="004E7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B73"/>
    <w:multiLevelType w:val="hybridMultilevel"/>
    <w:tmpl w:val="B51ECE66"/>
    <w:lvl w:ilvl="0" w:tplc="28B4D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169D"/>
    <w:multiLevelType w:val="hybridMultilevel"/>
    <w:tmpl w:val="A1DE652C"/>
    <w:lvl w:ilvl="0" w:tplc="28B4D3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E47BA5"/>
    <w:multiLevelType w:val="hybridMultilevel"/>
    <w:tmpl w:val="735E4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EC220C"/>
    <w:multiLevelType w:val="hybridMultilevel"/>
    <w:tmpl w:val="C4407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790B02"/>
    <w:multiLevelType w:val="hybridMultilevel"/>
    <w:tmpl w:val="1574661E"/>
    <w:lvl w:ilvl="0" w:tplc="28B4D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04BAA"/>
    <w:multiLevelType w:val="hybridMultilevel"/>
    <w:tmpl w:val="DECA7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BD002E"/>
    <w:multiLevelType w:val="hybridMultilevel"/>
    <w:tmpl w:val="17962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0C20E6"/>
    <w:multiLevelType w:val="hybridMultilevel"/>
    <w:tmpl w:val="C410389A"/>
    <w:lvl w:ilvl="0" w:tplc="28B4D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23C78"/>
    <w:multiLevelType w:val="hybridMultilevel"/>
    <w:tmpl w:val="0C6E1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1240E0"/>
    <w:multiLevelType w:val="hybridMultilevel"/>
    <w:tmpl w:val="07EE70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E11BAE"/>
    <w:multiLevelType w:val="hybridMultilevel"/>
    <w:tmpl w:val="195AD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314AE3"/>
    <w:multiLevelType w:val="hybridMultilevel"/>
    <w:tmpl w:val="4F002888"/>
    <w:lvl w:ilvl="0" w:tplc="28B4D3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4D7AB5"/>
    <w:multiLevelType w:val="hybridMultilevel"/>
    <w:tmpl w:val="97E82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785B2C"/>
    <w:multiLevelType w:val="hybridMultilevel"/>
    <w:tmpl w:val="02BC4C46"/>
    <w:lvl w:ilvl="0" w:tplc="28B4D3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4E73C7"/>
    <w:multiLevelType w:val="hybridMultilevel"/>
    <w:tmpl w:val="D786B246"/>
    <w:lvl w:ilvl="0" w:tplc="28B4D3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450B1E"/>
    <w:multiLevelType w:val="hybridMultilevel"/>
    <w:tmpl w:val="846C8360"/>
    <w:lvl w:ilvl="0" w:tplc="28B4D3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9A4C52"/>
    <w:multiLevelType w:val="hybridMultilevel"/>
    <w:tmpl w:val="6674E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0852B0"/>
    <w:multiLevelType w:val="hybridMultilevel"/>
    <w:tmpl w:val="CEE0ECCA"/>
    <w:lvl w:ilvl="0" w:tplc="28B4D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E7DF4"/>
    <w:multiLevelType w:val="hybridMultilevel"/>
    <w:tmpl w:val="93E667C6"/>
    <w:lvl w:ilvl="0" w:tplc="28B4D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164BD"/>
    <w:multiLevelType w:val="hybridMultilevel"/>
    <w:tmpl w:val="FF90E2B4"/>
    <w:lvl w:ilvl="0" w:tplc="28B4D3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1"/>
  </w:num>
  <w:num w:numId="5">
    <w:abstractNumId w:val="4"/>
  </w:num>
  <w:num w:numId="6">
    <w:abstractNumId w:val="13"/>
  </w:num>
  <w:num w:numId="7">
    <w:abstractNumId w:val="11"/>
  </w:num>
  <w:num w:numId="8">
    <w:abstractNumId w:val="18"/>
  </w:num>
  <w:num w:numId="9">
    <w:abstractNumId w:val="17"/>
  </w:num>
  <w:num w:numId="10">
    <w:abstractNumId w:val="7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5"/>
  </w:num>
  <w:num w:numId="16">
    <w:abstractNumId w:val="12"/>
  </w:num>
  <w:num w:numId="17">
    <w:abstractNumId w:val="6"/>
  </w:num>
  <w:num w:numId="18">
    <w:abstractNumId w:val="3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51"/>
    <w:rsid w:val="00166561"/>
    <w:rsid w:val="00186A18"/>
    <w:rsid w:val="0019622C"/>
    <w:rsid w:val="001A50EF"/>
    <w:rsid w:val="001B1E80"/>
    <w:rsid w:val="002122D0"/>
    <w:rsid w:val="00253183"/>
    <w:rsid w:val="002B17E4"/>
    <w:rsid w:val="002C1C01"/>
    <w:rsid w:val="003C587C"/>
    <w:rsid w:val="003E2220"/>
    <w:rsid w:val="003F26ED"/>
    <w:rsid w:val="00486912"/>
    <w:rsid w:val="004E39EC"/>
    <w:rsid w:val="004E7A10"/>
    <w:rsid w:val="004F507D"/>
    <w:rsid w:val="004F63B1"/>
    <w:rsid w:val="005709C1"/>
    <w:rsid w:val="005730A5"/>
    <w:rsid w:val="00682226"/>
    <w:rsid w:val="0069156B"/>
    <w:rsid w:val="00696372"/>
    <w:rsid w:val="006E5969"/>
    <w:rsid w:val="007046C6"/>
    <w:rsid w:val="00813814"/>
    <w:rsid w:val="00817551"/>
    <w:rsid w:val="00821A87"/>
    <w:rsid w:val="00841415"/>
    <w:rsid w:val="00874048"/>
    <w:rsid w:val="008755CE"/>
    <w:rsid w:val="008A585F"/>
    <w:rsid w:val="009808ED"/>
    <w:rsid w:val="00995BC1"/>
    <w:rsid w:val="009961BC"/>
    <w:rsid w:val="009A0A89"/>
    <w:rsid w:val="009C7DBB"/>
    <w:rsid w:val="009F1F87"/>
    <w:rsid w:val="00A0514E"/>
    <w:rsid w:val="00A26FC9"/>
    <w:rsid w:val="00AA7C7D"/>
    <w:rsid w:val="00B45676"/>
    <w:rsid w:val="00B7040E"/>
    <w:rsid w:val="00BC01BC"/>
    <w:rsid w:val="00BC7A22"/>
    <w:rsid w:val="00BD18ED"/>
    <w:rsid w:val="00C2217E"/>
    <w:rsid w:val="00CA1F96"/>
    <w:rsid w:val="00CD258A"/>
    <w:rsid w:val="00D03825"/>
    <w:rsid w:val="00D44252"/>
    <w:rsid w:val="00DD661A"/>
    <w:rsid w:val="00EC507E"/>
    <w:rsid w:val="00F9051E"/>
    <w:rsid w:val="00FE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3DC14"/>
  <w15:docId w15:val="{1C139B63-FFE8-4F95-A5A6-9E55FD76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A7C7D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A7C7D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E7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A10"/>
  </w:style>
  <w:style w:type="paragraph" w:styleId="Footer">
    <w:name w:val="footer"/>
    <w:basedOn w:val="Normal"/>
    <w:link w:val="FooterChar"/>
    <w:uiPriority w:val="99"/>
    <w:unhideWhenUsed/>
    <w:rsid w:val="004E7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10"/>
  </w:style>
  <w:style w:type="paragraph" w:styleId="ListParagraph">
    <w:name w:val="List Paragraph"/>
    <w:basedOn w:val="Normal"/>
    <w:uiPriority w:val="34"/>
    <w:qFormat/>
    <w:rsid w:val="001665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6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1A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F5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E86948-EA6E-4853-8E75-6B00E956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SeagrantMC</dc:creator>
  <cp:keywords/>
  <dc:description/>
  <cp:lastModifiedBy>NE Fellow</cp:lastModifiedBy>
  <cp:revision>2</cp:revision>
  <dcterms:created xsi:type="dcterms:W3CDTF">2017-08-09T13:20:00Z</dcterms:created>
  <dcterms:modified xsi:type="dcterms:W3CDTF">2017-08-09T13:20:00Z</dcterms:modified>
</cp:coreProperties>
</file>